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32385" w14:textId="5EFF737B" w:rsidR="001A575E" w:rsidRDefault="001A575E" w:rsidP="001A575E">
      <w:pPr>
        <w:pStyle w:val="Heading1"/>
      </w:pPr>
      <w:bookmarkStart w:id="0" w:name="_Toc80285587"/>
      <w:r>
        <w:t>Diffusion and Osmosis Investigation</w:t>
      </w:r>
      <w:bookmarkEnd w:id="0"/>
    </w:p>
    <w:p w14:paraId="49C64D67" w14:textId="77777777" w:rsidR="001A575E" w:rsidRDefault="001A575E" w:rsidP="001A575E">
      <w:pPr>
        <w:pStyle w:val="Heading2"/>
      </w:pPr>
      <w:bookmarkStart w:id="1" w:name="_Toc80285588"/>
      <w:r>
        <w:t>Objectives</w:t>
      </w:r>
      <w:bookmarkEnd w:id="1"/>
    </w:p>
    <w:p w14:paraId="7A6CF0BE" w14:textId="7525886B" w:rsidR="001A575E" w:rsidRPr="00F54EB4" w:rsidRDefault="001A575E" w:rsidP="00BD51FA">
      <w:pPr>
        <w:pStyle w:val="NoSpacing"/>
        <w:numPr>
          <w:ilvl w:val="0"/>
          <w:numId w:val="25"/>
        </w:numPr>
      </w:pPr>
      <w:r>
        <w:t>To estimate the osmotic content in a sample of plant tissue.</w:t>
      </w:r>
    </w:p>
    <w:p w14:paraId="405C9957" w14:textId="77777777" w:rsidR="001A575E" w:rsidRDefault="001A575E" w:rsidP="001A575E">
      <w:pPr>
        <w:pStyle w:val="Heading2"/>
      </w:pPr>
      <w:bookmarkStart w:id="2" w:name="_Toc80285589"/>
      <w:r>
        <w:t>Background</w:t>
      </w:r>
      <w:bookmarkEnd w:id="2"/>
    </w:p>
    <w:p w14:paraId="3B73833C" w14:textId="77777777" w:rsidR="001A575E" w:rsidRPr="00C5239A" w:rsidRDefault="001A575E" w:rsidP="001A575E">
      <w:r>
        <w:t xml:space="preserve">In this lab we will investigate the processes of </w:t>
      </w:r>
      <w:r>
        <w:rPr>
          <w:b/>
        </w:rPr>
        <w:t>diffusion</w:t>
      </w:r>
      <w:r>
        <w:t xml:space="preserve"> and </w:t>
      </w:r>
      <w:r>
        <w:rPr>
          <w:b/>
        </w:rPr>
        <w:t>osmosis</w:t>
      </w:r>
      <w:r>
        <w:t>.  Diffusion is the movement of molecules from a high concentration to a low concentration – something we almost take for granted, because we observe this in many everyday situations.  For example, you can smell perfume or cologne in the air behind somebody because it has diffused from their neck (high concentration) into the air (low concentration).  The movement of food coloring or dye in water is similar – shortly after its addition, it appears in high concentration in the center of the sample, but after time, the dye diffuses completely to give you a uniform sample where the concentration is the same in all areas.  We use the term osmosis to specifically refer to the diffusion of water.  You may have heard your fellow students suggest they sleep with a textbook under their pillow, that they might absorb the material “by osmosis”.  You should correct them by saying that this would be “diffusion” since the material is not water!</w:t>
      </w:r>
    </w:p>
    <w:p w14:paraId="597E6C76" w14:textId="28155787" w:rsidR="001A575E" w:rsidRDefault="001A575E" w:rsidP="001A575E">
      <w:r>
        <w:t xml:space="preserve">Living cells need to maintain the levels of chemical substances dissolved within them, and this is achieved only by regulating the flow of these materials through the cell membrane.  Some substances pass through the membrane easily, while others do not.  In this lab, we will investigate the movement of </w:t>
      </w:r>
      <w:r w:rsidR="00B942E8">
        <w:t>water</w:t>
      </w:r>
      <w:r>
        <w:t xml:space="preserve"> molecules through </w:t>
      </w:r>
      <w:r w:rsidR="004977ED">
        <w:t xml:space="preserve">a </w:t>
      </w:r>
      <w:r>
        <w:t xml:space="preserve">cell’s </w:t>
      </w:r>
      <w:r w:rsidRPr="00F54EB4">
        <w:rPr>
          <w:b/>
        </w:rPr>
        <w:t>plasma membrane</w:t>
      </w:r>
      <w:r w:rsidR="00A3450F">
        <w:rPr>
          <w:b/>
        </w:rPr>
        <w:t>s</w:t>
      </w:r>
      <w:r>
        <w:t>.</w:t>
      </w:r>
      <w:r w:rsidR="00A3450F">
        <w:t xml:space="preserve">  </w:t>
      </w:r>
    </w:p>
    <w:p w14:paraId="6213D8A3" w14:textId="77777777" w:rsidR="001A575E" w:rsidRDefault="001A575E" w:rsidP="001A575E">
      <w:r>
        <w:t xml:space="preserve">Solutions are formed when a molecule is individually suspended and surrounded by </w:t>
      </w:r>
      <w:r>
        <w:rPr>
          <w:b/>
        </w:rPr>
        <w:t>solvent</w:t>
      </w:r>
      <w:r>
        <w:t xml:space="preserve"> molecules.  In biological systems, the solvent is almost always water.  The </w:t>
      </w:r>
      <w:r>
        <w:rPr>
          <w:b/>
        </w:rPr>
        <w:t>solute</w:t>
      </w:r>
      <w:r>
        <w:t xml:space="preserve"> is the substance dissolved in the solvent.  In the case of seawater, for example, the salts dissolved in seawater are the solute, and water is the solvent.  Thus, you could view the cytoplasm as a very complex solution, in which a host of molecules (ions, metabolites, proteins, etc.) are dissolved in a water solvent.  </w:t>
      </w:r>
    </w:p>
    <w:p w14:paraId="2E6AC307" w14:textId="5D14AFF6" w:rsidR="001A575E" w:rsidRPr="005A32FA" w:rsidRDefault="001A575E" w:rsidP="001A575E">
      <w:r>
        <w:t xml:space="preserve">Solutions are frequently described in comparative terms, meaning that the concentration of solute in one solvent would be compared to the concentration of solute in another.  We use the term </w:t>
      </w:r>
      <w:r w:rsidRPr="5DC6C81C">
        <w:rPr>
          <w:b/>
          <w:bCs/>
        </w:rPr>
        <w:t>hypertonic</w:t>
      </w:r>
      <w:r>
        <w:t xml:space="preserve"> to describe a solution that is more concentrated than another and the term </w:t>
      </w:r>
      <w:r w:rsidRPr="5DC6C81C">
        <w:rPr>
          <w:b/>
          <w:bCs/>
        </w:rPr>
        <w:t xml:space="preserve">hypotonic </w:t>
      </w:r>
      <w:r>
        <w:t xml:space="preserve">to describe a solution that is less concentrated than another.  Solutions that have the same concentration of solute are described as </w:t>
      </w:r>
      <w:r w:rsidRPr="5DC6C81C">
        <w:rPr>
          <w:b/>
          <w:bCs/>
        </w:rPr>
        <w:t>isotonic</w:t>
      </w:r>
      <w:r>
        <w:t xml:space="preserve">.  Thus, in the case of osmosis, </w:t>
      </w:r>
      <w:r>
        <w:lastRenderedPageBreak/>
        <w:t>water will move from a higher concentration of water (which is the hypotonic side since this has a lower concentration of solute) to a lower concentration of water (which is the hypertonic side).</w:t>
      </w:r>
    </w:p>
    <w:p w14:paraId="50C8A6E7" w14:textId="77777777" w:rsidR="001A575E" w:rsidRPr="005A32FA" w:rsidRDefault="001A575E" w:rsidP="001A575E">
      <w:r>
        <w:t xml:space="preserve">Molecules tend to flow from an area of high concentration to an area of lower concentration, as the </w:t>
      </w:r>
      <w:r w:rsidRPr="0020360C">
        <w:rPr>
          <w:b/>
        </w:rPr>
        <w:t>entropy</w:t>
      </w:r>
      <w:r>
        <w:t xml:space="preserve"> of the system is increased by having more disorder (in the form of dispersed solute molecules).  This principle is also true for the water molecules that make up a solution.  This means that if two solutions of different ionic strength are separated by a membrane that is permeable to water, but not the ions in solution, the water will move from the lower ionic strength (higher concentration of water) to the higher ionic strength (lower concentration of water).  </w:t>
      </w:r>
    </w:p>
    <w:p w14:paraId="3CB7D112" w14:textId="77777777" w:rsidR="001A575E" w:rsidRDefault="001A575E" w:rsidP="001A575E">
      <w:pPr>
        <w:spacing w:before="0" w:after="200" w:line="276" w:lineRule="auto"/>
        <w:rPr>
          <w:b/>
        </w:rPr>
      </w:pPr>
      <w:r>
        <w:br w:type="page"/>
      </w:r>
    </w:p>
    <w:p w14:paraId="72DC819E" w14:textId="77777777" w:rsidR="001A575E" w:rsidRDefault="001A575E" w:rsidP="001A575E">
      <w:pPr>
        <w:pStyle w:val="Heading2"/>
      </w:pPr>
      <w:bookmarkStart w:id="3" w:name="_Toc80285590"/>
      <w:r>
        <w:lastRenderedPageBreak/>
        <w:t>Materials</w:t>
      </w:r>
      <w:bookmarkEnd w:id="3"/>
    </w:p>
    <w:p w14:paraId="106581B0" w14:textId="77777777" w:rsidR="001A575E" w:rsidRDefault="001A575E" w:rsidP="001A575E">
      <w:pPr>
        <w:pStyle w:val="Heading3"/>
        <w:sectPr w:rsidR="001A575E" w:rsidSect="002C2D65">
          <w:footerReference w:type="default" r:id="rId8"/>
          <w:type w:val="continuous"/>
          <w:pgSz w:w="12240" w:h="15840"/>
          <w:pgMar w:top="1440" w:right="1440" w:bottom="1440" w:left="1440" w:header="720" w:footer="720" w:gutter="0"/>
          <w:cols w:space="720"/>
          <w:titlePg/>
          <w:docGrid w:linePitch="360"/>
        </w:sectPr>
      </w:pPr>
    </w:p>
    <w:p w14:paraId="212CF702" w14:textId="660E4992" w:rsidR="001A575E" w:rsidRDefault="00FB3298" w:rsidP="001A575E">
      <w:pPr>
        <w:pStyle w:val="Heading3"/>
      </w:pPr>
      <w:r>
        <w:t>Table Salt</w:t>
      </w:r>
    </w:p>
    <w:p w14:paraId="550CD8CC" w14:textId="38AB91F2" w:rsidR="001A575E" w:rsidRDefault="00FB3298" w:rsidP="001A575E">
      <w:pPr>
        <w:pStyle w:val="Heading3"/>
      </w:pPr>
      <w:r>
        <w:t>Weigh Boats</w:t>
      </w:r>
    </w:p>
    <w:p w14:paraId="68E5F87A" w14:textId="18FDD11D" w:rsidR="001A575E" w:rsidRDefault="00FB3298" w:rsidP="001A575E">
      <w:pPr>
        <w:pStyle w:val="Heading3"/>
      </w:pPr>
      <w:r>
        <w:t>Knife &amp; Cutting Board</w:t>
      </w:r>
    </w:p>
    <w:p w14:paraId="597A4F83" w14:textId="77777777" w:rsidR="001A575E" w:rsidRDefault="001A575E" w:rsidP="001A575E">
      <w:pPr>
        <w:pStyle w:val="Heading3"/>
      </w:pPr>
      <w:r>
        <w:t>Rulers</w:t>
      </w:r>
    </w:p>
    <w:p w14:paraId="444943B5" w14:textId="3D809B20" w:rsidR="001A575E" w:rsidRDefault="001A575E" w:rsidP="001A575E">
      <w:pPr>
        <w:pStyle w:val="Heading3"/>
      </w:pPr>
      <w:r>
        <w:t>Digital balance</w:t>
      </w:r>
    </w:p>
    <w:p w14:paraId="09CBF691" w14:textId="6DAF4AEB" w:rsidR="000F0056" w:rsidRDefault="000F0056" w:rsidP="000F0056">
      <w:r>
        <w:t>Potatoes</w:t>
      </w:r>
    </w:p>
    <w:p w14:paraId="78D9F9CD" w14:textId="6A5D2F0E" w:rsidR="000F0056" w:rsidRDefault="000F0056" w:rsidP="000F0056">
      <w:r>
        <w:t>Distilled water</w:t>
      </w:r>
    </w:p>
    <w:p w14:paraId="13E327B8" w14:textId="3DD6FE8B" w:rsidR="00E116A0" w:rsidRPr="000F0056" w:rsidRDefault="00E116A0" w:rsidP="000F0056">
      <w:r>
        <w:t>0.1 – 0.6M NaCl solutions</w:t>
      </w:r>
    </w:p>
    <w:p w14:paraId="07237301" w14:textId="77777777" w:rsidR="001A575E" w:rsidRDefault="001A575E" w:rsidP="001A575E">
      <w:pPr>
        <w:pStyle w:val="Heading2"/>
      </w:pPr>
    </w:p>
    <w:p w14:paraId="75FF9B24" w14:textId="77777777" w:rsidR="001A575E" w:rsidRPr="00E553E8" w:rsidRDefault="001A575E" w:rsidP="001A575E">
      <w:pPr>
        <w:sectPr w:rsidR="001A575E" w:rsidRPr="00E553E8" w:rsidSect="00B038C9">
          <w:type w:val="continuous"/>
          <w:pgSz w:w="12240" w:h="15840"/>
          <w:pgMar w:top="1440" w:right="1440" w:bottom="1440" w:left="1440" w:header="720" w:footer="720" w:gutter="0"/>
          <w:cols w:num="2" w:space="720"/>
          <w:titlePg/>
          <w:docGrid w:linePitch="360"/>
        </w:sectPr>
      </w:pPr>
    </w:p>
    <w:p w14:paraId="6D4D9F32" w14:textId="06F22A13" w:rsidR="00E116A0" w:rsidRDefault="00E116A0" w:rsidP="001A575E">
      <w:pPr>
        <w:pStyle w:val="Heading2"/>
      </w:pPr>
      <w:bookmarkStart w:id="4" w:name="_Toc80285591"/>
      <w:r>
        <w:t>Procedure (preparation prior to lab)</w:t>
      </w:r>
    </w:p>
    <w:tbl>
      <w:tblPr>
        <w:tblStyle w:val="TableGrid"/>
        <w:tblpPr w:leftFromText="180" w:rightFromText="180" w:vertAnchor="text" w:horzAnchor="margin" w:tblpXSpec="right" w:tblpY="14"/>
        <w:tblW w:w="0" w:type="auto"/>
        <w:tblLook w:val="04A0" w:firstRow="1" w:lastRow="0" w:firstColumn="1" w:lastColumn="0" w:noHBand="0" w:noVBand="1"/>
      </w:tblPr>
      <w:tblGrid>
        <w:gridCol w:w="1896"/>
        <w:gridCol w:w="3328"/>
      </w:tblGrid>
      <w:tr w:rsidR="000619DD" w14:paraId="055330A4" w14:textId="77777777" w:rsidTr="000619DD">
        <w:trPr>
          <w:trHeight w:val="371"/>
        </w:trPr>
        <w:tc>
          <w:tcPr>
            <w:tcW w:w="1896" w:type="dxa"/>
          </w:tcPr>
          <w:p w14:paraId="22202DF8" w14:textId="77777777" w:rsidR="000619DD" w:rsidRDefault="000619DD" w:rsidP="000619DD">
            <w:pPr>
              <w:pStyle w:val="NoSpacing"/>
              <w:numPr>
                <w:ilvl w:val="0"/>
                <w:numId w:val="0"/>
              </w:numPr>
            </w:pPr>
            <w:r>
              <w:t>Solution</w:t>
            </w:r>
          </w:p>
        </w:tc>
        <w:tc>
          <w:tcPr>
            <w:tcW w:w="3328" w:type="dxa"/>
          </w:tcPr>
          <w:p w14:paraId="47904927" w14:textId="0E226790" w:rsidR="000619DD" w:rsidRDefault="0045265E" w:rsidP="000619DD">
            <w:pPr>
              <w:pStyle w:val="NoSpacing"/>
              <w:numPr>
                <w:ilvl w:val="0"/>
                <w:numId w:val="0"/>
              </w:numPr>
            </w:pPr>
            <w:r>
              <w:t>Mass</w:t>
            </w:r>
            <w:r w:rsidR="000619DD">
              <w:t xml:space="preserve"> (g) of NaCl for 250mL</w:t>
            </w:r>
          </w:p>
        </w:tc>
      </w:tr>
      <w:tr w:rsidR="000619DD" w14:paraId="4A163D67" w14:textId="77777777" w:rsidTr="000619DD">
        <w:trPr>
          <w:trHeight w:val="391"/>
        </w:trPr>
        <w:tc>
          <w:tcPr>
            <w:tcW w:w="1896" w:type="dxa"/>
          </w:tcPr>
          <w:p w14:paraId="637DC464" w14:textId="77777777" w:rsidR="000619DD" w:rsidRDefault="000619DD" w:rsidP="000619DD">
            <w:pPr>
              <w:pStyle w:val="NoSpacing"/>
              <w:numPr>
                <w:ilvl w:val="0"/>
                <w:numId w:val="0"/>
              </w:numPr>
            </w:pPr>
            <w:r>
              <w:t>0M</w:t>
            </w:r>
          </w:p>
        </w:tc>
        <w:tc>
          <w:tcPr>
            <w:tcW w:w="3328" w:type="dxa"/>
            <w:vAlign w:val="bottom"/>
          </w:tcPr>
          <w:p w14:paraId="6AE40EBC" w14:textId="77777777" w:rsidR="000619DD" w:rsidRDefault="000619DD" w:rsidP="000619DD">
            <w:pPr>
              <w:pStyle w:val="NoSpacing"/>
              <w:numPr>
                <w:ilvl w:val="0"/>
                <w:numId w:val="0"/>
              </w:numPr>
            </w:pPr>
            <w:r w:rsidRPr="000619DD">
              <w:t>0.00</w:t>
            </w:r>
          </w:p>
        </w:tc>
      </w:tr>
      <w:tr w:rsidR="000619DD" w14:paraId="0A11A435" w14:textId="77777777" w:rsidTr="000619DD">
        <w:trPr>
          <w:trHeight w:val="371"/>
        </w:trPr>
        <w:tc>
          <w:tcPr>
            <w:tcW w:w="1896" w:type="dxa"/>
          </w:tcPr>
          <w:p w14:paraId="523E830A" w14:textId="77777777" w:rsidR="000619DD" w:rsidRDefault="000619DD" w:rsidP="000619DD">
            <w:pPr>
              <w:pStyle w:val="NoSpacing"/>
              <w:numPr>
                <w:ilvl w:val="0"/>
                <w:numId w:val="0"/>
              </w:numPr>
            </w:pPr>
            <w:r>
              <w:t>0.1M</w:t>
            </w:r>
          </w:p>
        </w:tc>
        <w:tc>
          <w:tcPr>
            <w:tcW w:w="3328" w:type="dxa"/>
            <w:vAlign w:val="bottom"/>
          </w:tcPr>
          <w:p w14:paraId="433602AE" w14:textId="77777777" w:rsidR="000619DD" w:rsidRDefault="000619DD" w:rsidP="000619DD">
            <w:pPr>
              <w:pStyle w:val="NoSpacing"/>
              <w:numPr>
                <w:ilvl w:val="0"/>
                <w:numId w:val="0"/>
              </w:numPr>
            </w:pPr>
            <w:r w:rsidRPr="000619DD">
              <w:t>1.45</w:t>
            </w:r>
          </w:p>
        </w:tc>
      </w:tr>
      <w:tr w:rsidR="000619DD" w14:paraId="216ABF27" w14:textId="77777777" w:rsidTr="000619DD">
        <w:trPr>
          <w:trHeight w:val="371"/>
        </w:trPr>
        <w:tc>
          <w:tcPr>
            <w:tcW w:w="1896" w:type="dxa"/>
          </w:tcPr>
          <w:p w14:paraId="61D5344F" w14:textId="77777777" w:rsidR="000619DD" w:rsidRDefault="000619DD" w:rsidP="000619DD">
            <w:pPr>
              <w:pStyle w:val="NoSpacing"/>
              <w:numPr>
                <w:ilvl w:val="0"/>
                <w:numId w:val="0"/>
              </w:numPr>
            </w:pPr>
            <w:r>
              <w:t>0.2M</w:t>
            </w:r>
          </w:p>
        </w:tc>
        <w:tc>
          <w:tcPr>
            <w:tcW w:w="3328" w:type="dxa"/>
            <w:vAlign w:val="bottom"/>
          </w:tcPr>
          <w:p w14:paraId="4B44973C" w14:textId="77777777" w:rsidR="000619DD" w:rsidRDefault="000619DD" w:rsidP="000619DD">
            <w:pPr>
              <w:pStyle w:val="NoSpacing"/>
              <w:numPr>
                <w:ilvl w:val="0"/>
                <w:numId w:val="0"/>
              </w:numPr>
            </w:pPr>
            <w:r w:rsidRPr="000619DD">
              <w:t>2.93</w:t>
            </w:r>
          </w:p>
        </w:tc>
      </w:tr>
      <w:tr w:rsidR="000619DD" w14:paraId="5FF362A5" w14:textId="77777777" w:rsidTr="000619DD">
        <w:trPr>
          <w:trHeight w:val="391"/>
        </w:trPr>
        <w:tc>
          <w:tcPr>
            <w:tcW w:w="1896" w:type="dxa"/>
          </w:tcPr>
          <w:p w14:paraId="1733F34B" w14:textId="77777777" w:rsidR="000619DD" w:rsidRDefault="000619DD" w:rsidP="000619DD">
            <w:pPr>
              <w:pStyle w:val="NoSpacing"/>
              <w:numPr>
                <w:ilvl w:val="0"/>
                <w:numId w:val="0"/>
              </w:numPr>
            </w:pPr>
            <w:r>
              <w:t>0.3M</w:t>
            </w:r>
          </w:p>
        </w:tc>
        <w:tc>
          <w:tcPr>
            <w:tcW w:w="3328" w:type="dxa"/>
            <w:vAlign w:val="bottom"/>
          </w:tcPr>
          <w:p w14:paraId="3F093998" w14:textId="77777777" w:rsidR="000619DD" w:rsidRDefault="000619DD" w:rsidP="000619DD">
            <w:pPr>
              <w:pStyle w:val="NoSpacing"/>
              <w:numPr>
                <w:ilvl w:val="0"/>
                <w:numId w:val="0"/>
              </w:numPr>
            </w:pPr>
            <w:r w:rsidRPr="000619DD">
              <w:t>4.38</w:t>
            </w:r>
          </w:p>
        </w:tc>
      </w:tr>
      <w:tr w:rsidR="000619DD" w14:paraId="1D9B43F6" w14:textId="77777777" w:rsidTr="000619DD">
        <w:trPr>
          <w:trHeight w:val="371"/>
        </w:trPr>
        <w:tc>
          <w:tcPr>
            <w:tcW w:w="1896" w:type="dxa"/>
          </w:tcPr>
          <w:p w14:paraId="171C3966" w14:textId="77777777" w:rsidR="000619DD" w:rsidRDefault="000619DD" w:rsidP="000619DD">
            <w:pPr>
              <w:pStyle w:val="NoSpacing"/>
              <w:numPr>
                <w:ilvl w:val="0"/>
                <w:numId w:val="0"/>
              </w:numPr>
            </w:pPr>
            <w:r>
              <w:t>0.4M</w:t>
            </w:r>
          </w:p>
        </w:tc>
        <w:tc>
          <w:tcPr>
            <w:tcW w:w="3328" w:type="dxa"/>
            <w:vAlign w:val="bottom"/>
          </w:tcPr>
          <w:p w14:paraId="30D2AF49" w14:textId="77777777" w:rsidR="000619DD" w:rsidRDefault="000619DD" w:rsidP="000619DD">
            <w:pPr>
              <w:pStyle w:val="NoSpacing"/>
              <w:numPr>
                <w:ilvl w:val="0"/>
                <w:numId w:val="0"/>
              </w:numPr>
            </w:pPr>
            <w:r w:rsidRPr="000619DD">
              <w:t>5.85</w:t>
            </w:r>
          </w:p>
        </w:tc>
      </w:tr>
      <w:tr w:rsidR="000619DD" w14:paraId="2FEBB9A9" w14:textId="77777777" w:rsidTr="000619DD">
        <w:trPr>
          <w:trHeight w:val="391"/>
        </w:trPr>
        <w:tc>
          <w:tcPr>
            <w:tcW w:w="1896" w:type="dxa"/>
          </w:tcPr>
          <w:p w14:paraId="688AEFEF" w14:textId="77777777" w:rsidR="000619DD" w:rsidRDefault="000619DD" w:rsidP="000619DD">
            <w:pPr>
              <w:pStyle w:val="NoSpacing"/>
              <w:numPr>
                <w:ilvl w:val="0"/>
                <w:numId w:val="0"/>
              </w:numPr>
            </w:pPr>
            <w:r>
              <w:t>0.5M</w:t>
            </w:r>
          </w:p>
        </w:tc>
        <w:tc>
          <w:tcPr>
            <w:tcW w:w="3328" w:type="dxa"/>
            <w:vAlign w:val="bottom"/>
          </w:tcPr>
          <w:p w14:paraId="35238D2D" w14:textId="77777777" w:rsidR="000619DD" w:rsidRDefault="000619DD" w:rsidP="000619DD">
            <w:pPr>
              <w:pStyle w:val="NoSpacing"/>
              <w:numPr>
                <w:ilvl w:val="0"/>
                <w:numId w:val="0"/>
              </w:numPr>
            </w:pPr>
            <w:r w:rsidRPr="000619DD">
              <w:t>7.30</w:t>
            </w:r>
          </w:p>
        </w:tc>
      </w:tr>
      <w:tr w:rsidR="000619DD" w14:paraId="202B71DF" w14:textId="77777777" w:rsidTr="000619DD">
        <w:trPr>
          <w:trHeight w:val="350"/>
        </w:trPr>
        <w:tc>
          <w:tcPr>
            <w:tcW w:w="1896" w:type="dxa"/>
          </w:tcPr>
          <w:p w14:paraId="013E58B9" w14:textId="77777777" w:rsidR="000619DD" w:rsidRDefault="000619DD" w:rsidP="000619DD">
            <w:pPr>
              <w:pStyle w:val="NoSpacing"/>
              <w:numPr>
                <w:ilvl w:val="0"/>
                <w:numId w:val="0"/>
              </w:numPr>
            </w:pPr>
            <w:r>
              <w:t>0.6M</w:t>
            </w:r>
          </w:p>
        </w:tc>
        <w:tc>
          <w:tcPr>
            <w:tcW w:w="3328" w:type="dxa"/>
            <w:vAlign w:val="bottom"/>
          </w:tcPr>
          <w:p w14:paraId="4FDE59E4" w14:textId="77777777" w:rsidR="000619DD" w:rsidRDefault="000619DD" w:rsidP="000619DD">
            <w:pPr>
              <w:pStyle w:val="NoSpacing"/>
              <w:numPr>
                <w:ilvl w:val="0"/>
                <w:numId w:val="0"/>
              </w:numPr>
            </w:pPr>
            <w:r w:rsidRPr="000619DD">
              <w:t>8.78</w:t>
            </w:r>
          </w:p>
        </w:tc>
      </w:tr>
    </w:tbl>
    <w:p w14:paraId="0F133BA1" w14:textId="5E98C420" w:rsidR="00E116A0" w:rsidRDefault="00E116A0" w:rsidP="00E116A0">
      <w:pPr>
        <w:pStyle w:val="NoSpacing"/>
        <w:numPr>
          <w:ilvl w:val="0"/>
          <w:numId w:val="53"/>
        </w:numPr>
      </w:pPr>
      <w:r>
        <w:t xml:space="preserve">Prepare 250mL samples of each salt concentration </w:t>
      </w:r>
      <w:r w:rsidR="000619DD">
        <w:t>by weighing out the amount of salt indicated for each solution.  Dissolve the salt in a volume slightly less than 250mL and bring the volume up to 250mL when all the salt has dissolved.  Repeat for each of the six salt solutions</w:t>
      </w:r>
      <w:r>
        <w:t>:</w:t>
      </w:r>
    </w:p>
    <w:p w14:paraId="0A788189" w14:textId="25A8E54E" w:rsidR="000619DD" w:rsidRDefault="000619DD" w:rsidP="000619DD">
      <w:pPr>
        <w:pStyle w:val="NoSpacing"/>
        <w:numPr>
          <w:ilvl w:val="0"/>
          <w:numId w:val="0"/>
        </w:numPr>
        <w:ind w:left="1080" w:hanging="360"/>
      </w:pPr>
      <w:r>
        <w:rPr>
          <w:noProof/>
        </w:rPr>
        <w:drawing>
          <wp:anchor distT="0" distB="0" distL="114300" distR="114300" simplePos="0" relativeHeight="251739136" behindDoc="0" locked="0" layoutInCell="1" allowOverlap="1" wp14:anchorId="10FDBC76" wp14:editId="6C596CFC">
            <wp:simplePos x="0" y="0"/>
            <wp:positionH relativeFrom="column">
              <wp:posOffset>2755132</wp:posOffset>
            </wp:positionH>
            <wp:positionV relativeFrom="paragraph">
              <wp:posOffset>117475</wp:posOffset>
            </wp:positionV>
            <wp:extent cx="3211830" cy="3005455"/>
            <wp:effectExtent l="0" t="0" r="7620" b="4445"/>
            <wp:wrapSquare wrapText="bothSides"/>
            <wp:docPr id="2" name="Picture 2" descr="A picture containing person, bu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but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1830" cy="3005455"/>
                    </a:xfrm>
                    <a:prstGeom prst="rect">
                      <a:avLst/>
                    </a:prstGeom>
                    <a:noFill/>
                  </pic:spPr>
                </pic:pic>
              </a:graphicData>
            </a:graphic>
            <wp14:sizeRelH relativeFrom="page">
              <wp14:pctWidth>0</wp14:pctWidth>
            </wp14:sizeRelH>
            <wp14:sizeRelV relativeFrom="page">
              <wp14:pctHeight>0</wp14:pctHeight>
            </wp14:sizeRelV>
          </wp:anchor>
        </w:drawing>
      </w:r>
    </w:p>
    <w:p w14:paraId="7938BED4" w14:textId="5C8E32F1" w:rsidR="000619DD" w:rsidRPr="00CF4FF0" w:rsidRDefault="000619DD" w:rsidP="000619DD">
      <w:pPr>
        <w:pStyle w:val="NoSpacing"/>
        <w:numPr>
          <w:ilvl w:val="0"/>
          <w:numId w:val="53"/>
        </w:numPr>
      </w:pPr>
      <w:r>
        <w:t>Carefully peel a potato and prepare 7 slices of potato of uniform thickness and size.  Use a ruler to ensure your slices are as uniform as possible.</w:t>
      </w:r>
    </w:p>
    <w:p w14:paraId="37946D8B" w14:textId="77777777" w:rsidR="000619DD" w:rsidRDefault="000619DD" w:rsidP="001A575E">
      <w:pPr>
        <w:pStyle w:val="Heading2"/>
      </w:pPr>
    </w:p>
    <w:p w14:paraId="51AEC1C9" w14:textId="3FE570B7" w:rsidR="000619DD" w:rsidRDefault="000619DD" w:rsidP="001A575E">
      <w:pPr>
        <w:pStyle w:val="Heading2"/>
      </w:pPr>
    </w:p>
    <w:p w14:paraId="6FD29D96" w14:textId="77777777" w:rsidR="000619DD" w:rsidRDefault="000619DD" w:rsidP="001A575E">
      <w:pPr>
        <w:pStyle w:val="Heading2"/>
      </w:pPr>
    </w:p>
    <w:p w14:paraId="1E33DA05" w14:textId="3ABB2937" w:rsidR="000619DD" w:rsidRDefault="000619DD" w:rsidP="000619DD"/>
    <w:p w14:paraId="69EFB39B" w14:textId="3549DACB" w:rsidR="001A575E" w:rsidRDefault="001A575E" w:rsidP="001A575E">
      <w:pPr>
        <w:pStyle w:val="Heading2"/>
      </w:pPr>
      <w:r>
        <w:lastRenderedPageBreak/>
        <w:t>Procedure (estimation of osmotic content of plant tissues)</w:t>
      </w:r>
      <w:bookmarkEnd w:id="4"/>
    </w:p>
    <w:p w14:paraId="2BCA2125" w14:textId="61A35FBB" w:rsidR="001A575E" w:rsidRDefault="00915E71" w:rsidP="00FB3298">
      <w:pPr>
        <w:pStyle w:val="NoSpacing"/>
        <w:numPr>
          <w:ilvl w:val="0"/>
          <w:numId w:val="52"/>
        </w:numPr>
      </w:pPr>
      <w:r>
        <w:t xml:space="preserve">The osmotic content </w:t>
      </w:r>
      <w:r w:rsidR="000D371C" w:rsidRPr="00915E71">
        <w:t xml:space="preserve">of the blood of a healthy individual should be about the same as a NaCl solution between 275 and 325 </w:t>
      </w:r>
      <w:proofErr w:type="spellStart"/>
      <w:r w:rsidR="000D371C" w:rsidRPr="00915E71">
        <w:t>mM.</w:t>
      </w:r>
      <w:proofErr w:type="spellEnd"/>
      <w:r w:rsidR="000D371C" w:rsidRPr="00915E71">
        <w:t xml:space="preserve">  Do you think the osmotic content of a potato will be more than, less than</w:t>
      </w:r>
      <w:r w:rsidR="009A2FA6">
        <w:t xml:space="preserve">, or about the same as blood? </w:t>
      </w:r>
    </w:p>
    <w:p w14:paraId="62EA02F6" w14:textId="77777777" w:rsidR="001A575E" w:rsidRDefault="001A575E" w:rsidP="001A575E">
      <w:pPr>
        <w:pStyle w:val="NoSpacing"/>
        <w:numPr>
          <w:ilvl w:val="0"/>
          <w:numId w:val="0"/>
        </w:numPr>
        <w:ind w:left="1080"/>
      </w:pPr>
    </w:p>
    <w:p w14:paraId="4E8E77A5" w14:textId="77777777" w:rsidR="009A2FA6" w:rsidRDefault="009A2FA6" w:rsidP="001A575E">
      <w:pPr>
        <w:pStyle w:val="NoSpacing"/>
        <w:numPr>
          <w:ilvl w:val="0"/>
          <w:numId w:val="0"/>
        </w:numPr>
        <w:ind w:left="1080"/>
      </w:pPr>
    </w:p>
    <w:p w14:paraId="46808390" w14:textId="4E61E47D" w:rsidR="001A575E" w:rsidRDefault="00FB3298" w:rsidP="00BD51FA">
      <w:pPr>
        <w:pStyle w:val="NoSpacing"/>
      </w:pPr>
      <w:r>
        <w:t>Label 7 clean weigh boats with</w:t>
      </w:r>
      <w:r w:rsidR="00303356">
        <w:t xml:space="preserve"> 0M</w:t>
      </w:r>
      <w:r w:rsidR="001A575E">
        <w:t>, 0.1M, 0.2M, 0.3M, 0.4M, 0.5M and 0.6M NaCl solution.</w:t>
      </w:r>
      <w:r w:rsidR="00303356">
        <w:t xml:space="preserve">  </w:t>
      </w:r>
      <w:r w:rsidR="000619DD">
        <w:t>Pour approximately 50mL of each solution into the 7 labelled weigh boats.</w:t>
      </w:r>
    </w:p>
    <w:p w14:paraId="4FFF91D8" w14:textId="601DF50A" w:rsidR="00FB3298" w:rsidRDefault="00FB3298" w:rsidP="00FB3298">
      <w:pPr>
        <w:pStyle w:val="NoSpacing"/>
      </w:pPr>
      <w:r>
        <w:t>Weigh each slice to the nearest 0.01g, using the digital balance, and place each</w:t>
      </w:r>
      <w:r w:rsidR="00EE07D7">
        <w:t xml:space="preserve"> slice </w:t>
      </w:r>
      <w:r>
        <w:t xml:space="preserve">in a different weigh boat of solution.  Record the </w:t>
      </w:r>
      <w:r w:rsidR="0045265E">
        <w:t>masses</w:t>
      </w:r>
      <w:r>
        <w:t xml:space="preserve"> in the table provided below.</w:t>
      </w:r>
    </w:p>
    <w:p w14:paraId="1A8AF86B" w14:textId="5C7D713B" w:rsidR="00FB3298" w:rsidRDefault="00FB3298" w:rsidP="00FB3298">
      <w:pPr>
        <w:pStyle w:val="NoSpacing"/>
        <w:rPr>
          <w:rFonts w:asciiTheme="minorHAnsi" w:eastAsiaTheme="minorEastAsia" w:hAnsiTheme="minorHAnsi"/>
        </w:rPr>
      </w:pPr>
      <w:r>
        <w:t>Allow the slices to soak in their respective solutions for 30-60 minutes.</w:t>
      </w:r>
      <w:r w:rsidR="5DC6C81C">
        <w:rPr>
          <w:noProof/>
        </w:rPr>
        <w:drawing>
          <wp:inline distT="0" distB="0" distL="0" distR="0" wp14:anchorId="4E9339B7" wp14:editId="2FD97564">
            <wp:extent cx="3477895" cy="2591435"/>
            <wp:effectExtent l="0" t="0" r="8255" b="0"/>
            <wp:docPr id="4" name="Picture 4" descr="A picture containing paper, row, differen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bwMode="auto">
                    <a:xfrm>
                      <a:off x="0" y="0"/>
                      <a:ext cx="3477895" cy="2591435"/>
                    </a:xfrm>
                    <a:prstGeom prst="rect">
                      <a:avLst/>
                    </a:prstGeom>
                    <a:noFill/>
                  </pic:spPr>
                </pic:pic>
              </a:graphicData>
            </a:graphic>
          </wp:inline>
        </w:drawing>
      </w:r>
    </w:p>
    <w:p w14:paraId="6068D864" w14:textId="76E3B851" w:rsidR="00FB3298" w:rsidRDefault="00FB3298" w:rsidP="00FB3298">
      <w:pPr>
        <w:pStyle w:val="NoSpacing"/>
        <w:rPr>
          <w:rFonts w:asciiTheme="minorHAnsi" w:eastAsiaTheme="minorEastAsia" w:hAnsiTheme="minorHAnsi"/>
        </w:rPr>
      </w:pPr>
      <w:r>
        <w:t xml:space="preserve">Pat each slice dry and record the </w:t>
      </w:r>
      <w:r w:rsidR="0045265E">
        <w:t>mass</w:t>
      </w:r>
      <w:r>
        <w:t xml:space="preserve"> again.</w:t>
      </w:r>
    </w:p>
    <w:p w14:paraId="31426506" w14:textId="3FD1FE89" w:rsidR="00FB3298" w:rsidRDefault="00FB3298" w:rsidP="00FB3298">
      <w:pPr>
        <w:pStyle w:val="NoSpacing"/>
      </w:pPr>
      <w:r>
        <w:t xml:space="preserve">Calculate the change in </w:t>
      </w:r>
      <w:r w:rsidR="0045265E">
        <w:t>mass</w:t>
      </w:r>
      <w:r>
        <w:t xml:space="preserve"> for each slice by subtracting the initial </w:t>
      </w:r>
      <w:r w:rsidR="0045265E">
        <w:t>mass</w:t>
      </w:r>
      <w:r>
        <w:t xml:space="preserve"> from the final </w:t>
      </w:r>
      <w:r w:rsidR="0045265E">
        <w:t>mass</w:t>
      </w:r>
      <w:r>
        <w:t>.</w:t>
      </w:r>
    </w:p>
    <w:p w14:paraId="5B2A51D9" w14:textId="076E1560" w:rsidR="00FB3298" w:rsidRDefault="00FB3298" w:rsidP="00FB3298">
      <w:pPr>
        <w:pStyle w:val="NoSpacing"/>
      </w:pPr>
      <w:r>
        <w:t xml:space="preserve">Calculate the % change in </w:t>
      </w:r>
      <w:r w:rsidR="0045265E">
        <w:t>mass</w:t>
      </w:r>
      <w:r>
        <w:t xml:space="preserve"> for each slice as follows:</w:t>
      </w:r>
    </w:p>
    <w:p w14:paraId="0192D44B" w14:textId="243A6741" w:rsidR="00FB3298" w:rsidRDefault="00FB3298" w:rsidP="00FB3298">
      <w:pPr>
        <w:pStyle w:val="NoSpacing"/>
        <w:numPr>
          <w:ilvl w:val="0"/>
          <w:numId w:val="0"/>
        </w:numPr>
        <w:ind w:left="1080"/>
      </w:pPr>
      <w:r>
        <w:t xml:space="preserve">% </w:t>
      </w:r>
      <w:proofErr w:type="gramStart"/>
      <w:r>
        <w:t>change</w:t>
      </w:r>
      <w:proofErr w:type="gramEnd"/>
      <w:r>
        <w:t xml:space="preserve"> in </w:t>
      </w:r>
      <w:r w:rsidR="0045265E">
        <w:t>mass</w:t>
      </w:r>
      <w:r>
        <w:t xml:space="preserve"> = 100 x (Change in </w:t>
      </w:r>
      <w:r w:rsidR="0045265E">
        <w:t>mass</w:t>
      </w:r>
      <w:r>
        <w:t xml:space="preserve">/Initial </w:t>
      </w:r>
      <w:r w:rsidR="0045265E">
        <w:t>mass</w:t>
      </w:r>
      <w:r>
        <w:t>)</w:t>
      </w:r>
    </w:p>
    <w:p w14:paraId="78E6E848" w14:textId="094F1BDC" w:rsidR="00FB3298" w:rsidRDefault="00FB3298" w:rsidP="00FB3298">
      <w:pPr>
        <w:pStyle w:val="NoSpacing"/>
      </w:pPr>
      <w:r>
        <w:t xml:space="preserve">Plot the % change in </w:t>
      </w:r>
      <w:r w:rsidR="0045265E">
        <w:t>mass</w:t>
      </w:r>
      <w:r>
        <w:t xml:space="preserve"> vs. NaCl concentration.  If you fit a straight line to this </w:t>
      </w:r>
      <w:r w:rsidR="00B828FF">
        <w:t>data</w:t>
      </w:r>
      <w:r>
        <w:t xml:space="preserve">, the </w:t>
      </w:r>
      <w:r w:rsidR="00B828FF">
        <w:t xml:space="preserve">line </w:t>
      </w:r>
      <w:r>
        <w:t xml:space="preserve">should cross the </w:t>
      </w:r>
      <w:r w:rsidR="00826FD4">
        <w:t>concentration (</w:t>
      </w:r>
      <w:r w:rsidR="00B828FF">
        <w:t>horizontal</w:t>
      </w:r>
      <w:r w:rsidR="00826FD4">
        <w:t>)</w:t>
      </w:r>
      <w:r w:rsidR="00B828FF">
        <w:t xml:space="preserve"> </w:t>
      </w:r>
      <w:r>
        <w:t>axis at the isotonic point.</w:t>
      </w:r>
    </w:p>
    <w:tbl>
      <w:tblPr>
        <w:tblStyle w:val="TableGrid"/>
        <w:tblpPr w:leftFromText="180" w:rightFromText="180" w:vertAnchor="text" w:horzAnchor="margin" w:tblpXSpec="right" w:tblpY="-41"/>
        <w:tblW w:w="0" w:type="auto"/>
        <w:tblLook w:val="04A0" w:firstRow="1" w:lastRow="0" w:firstColumn="1" w:lastColumn="0" w:noHBand="0" w:noVBand="1"/>
      </w:tblPr>
      <w:tblGrid>
        <w:gridCol w:w="1409"/>
        <w:gridCol w:w="1331"/>
        <w:gridCol w:w="1346"/>
        <w:gridCol w:w="1422"/>
        <w:gridCol w:w="1381"/>
        <w:gridCol w:w="1381"/>
      </w:tblGrid>
      <w:tr w:rsidR="00FB3298" w14:paraId="694175F0" w14:textId="77777777" w:rsidTr="00EE6900">
        <w:tc>
          <w:tcPr>
            <w:tcW w:w="1409" w:type="dxa"/>
            <w:shd w:val="clear" w:color="auto" w:fill="D9D9D9" w:themeFill="background1" w:themeFillShade="D9"/>
            <w:vAlign w:val="center"/>
          </w:tcPr>
          <w:p w14:paraId="4D6A0459" w14:textId="77777777" w:rsidR="00FB3298" w:rsidRDefault="00FB3298" w:rsidP="00EE6900">
            <w:pPr>
              <w:pStyle w:val="NoSpacing"/>
              <w:numPr>
                <w:ilvl w:val="0"/>
                <w:numId w:val="0"/>
              </w:numPr>
              <w:jc w:val="center"/>
            </w:pPr>
            <w:r>
              <w:lastRenderedPageBreak/>
              <w:t>Slice</w:t>
            </w:r>
          </w:p>
        </w:tc>
        <w:tc>
          <w:tcPr>
            <w:tcW w:w="1331" w:type="dxa"/>
            <w:shd w:val="clear" w:color="auto" w:fill="D9D9D9" w:themeFill="background1" w:themeFillShade="D9"/>
            <w:vAlign w:val="center"/>
          </w:tcPr>
          <w:p w14:paraId="7735A8D0" w14:textId="77777777" w:rsidR="00FB3298" w:rsidRDefault="00FB3298" w:rsidP="00EE6900">
            <w:pPr>
              <w:pStyle w:val="NoSpacing"/>
              <w:numPr>
                <w:ilvl w:val="0"/>
                <w:numId w:val="0"/>
              </w:numPr>
              <w:jc w:val="center"/>
            </w:pPr>
            <w:r>
              <w:t>[NaCl]</w:t>
            </w:r>
          </w:p>
        </w:tc>
        <w:tc>
          <w:tcPr>
            <w:tcW w:w="1346" w:type="dxa"/>
            <w:shd w:val="clear" w:color="auto" w:fill="D9D9D9" w:themeFill="background1" w:themeFillShade="D9"/>
            <w:vAlign w:val="center"/>
          </w:tcPr>
          <w:p w14:paraId="609A35A3" w14:textId="66BD13F9" w:rsidR="00FB3298" w:rsidRDefault="00FB3298" w:rsidP="00EE6900">
            <w:pPr>
              <w:pStyle w:val="NoSpacing"/>
              <w:numPr>
                <w:ilvl w:val="0"/>
                <w:numId w:val="0"/>
              </w:numPr>
              <w:jc w:val="center"/>
            </w:pPr>
            <w:r>
              <w:t xml:space="preserve">Initial </w:t>
            </w:r>
            <w:r w:rsidR="00406A1B">
              <w:t>mass</w:t>
            </w:r>
            <w:r>
              <w:t xml:space="preserve"> (g)</w:t>
            </w:r>
          </w:p>
        </w:tc>
        <w:tc>
          <w:tcPr>
            <w:tcW w:w="1422" w:type="dxa"/>
            <w:shd w:val="clear" w:color="auto" w:fill="D9D9D9" w:themeFill="background1" w:themeFillShade="D9"/>
            <w:vAlign w:val="center"/>
          </w:tcPr>
          <w:p w14:paraId="170894A5" w14:textId="749DEE52" w:rsidR="00FB3298" w:rsidRDefault="00FB3298" w:rsidP="00EE6900">
            <w:pPr>
              <w:pStyle w:val="NoSpacing"/>
              <w:numPr>
                <w:ilvl w:val="0"/>
                <w:numId w:val="0"/>
              </w:numPr>
              <w:jc w:val="center"/>
            </w:pPr>
            <w:r>
              <w:t xml:space="preserve">Final </w:t>
            </w:r>
            <w:r w:rsidR="00406A1B">
              <w:t>mass</w:t>
            </w:r>
            <w:r>
              <w:t>(g)</w:t>
            </w:r>
          </w:p>
        </w:tc>
        <w:tc>
          <w:tcPr>
            <w:tcW w:w="1381" w:type="dxa"/>
            <w:shd w:val="clear" w:color="auto" w:fill="D9D9D9" w:themeFill="background1" w:themeFillShade="D9"/>
            <w:vAlign w:val="center"/>
          </w:tcPr>
          <w:p w14:paraId="3F3B3D08" w14:textId="11955521" w:rsidR="00FB3298" w:rsidRDefault="00FB3298" w:rsidP="00EE6900">
            <w:pPr>
              <w:pStyle w:val="NoSpacing"/>
              <w:numPr>
                <w:ilvl w:val="0"/>
                <w:numId w:val="0"/>
              </w:numPr>
              <w:jc w:val="center"/>
            </w:pPr>
            <w:r>
              <w:t xml:space="preserve">Change in </w:t>
            </w:r>
            <w:r w:rsidR="00406A1B">
              <w:t>mass</w:t>
            </w:r>
            <w:r>
              <w:t xml:space="preserve"> (g)</w:t>
            </w:r>
          </w:p>
        </w:tc>
        <w:tc>
          <w:tcPr>
            <w:tcW w:w="1381" w:type="dxa"/>
            <w:shd w:val="clear" w:color="auto" w:fill="D9D9D9" w:themeFill="background1" w:themeFillShade="D9"/>
            <w:vAlign w:val="center"/>
          </w:tcPr>
          <w:p w14:paraId="5EA1337F" w14:textId="7C3B0033" w:rsidR="00FB3298" w:rsidRDefault="00FB3298" w:rsidP="00EE6900">
            <w:pPr>
              <w:pStyle w:val="NoSpacing"/>
              <w:numPr>
                <w:ilvl w:val="0"/>
                <w:numId w:val="0"/>
              </w:numPr>
              <w:jc w:val="center"/>
            </w:pPr>
            <w:r>
              <w:t xml:space="preserve">% Change in </w:t>
            </w:r>
            <w:r w:rsidR="00406A1B">
              <w:t>mass</w:t>
            </w:r>
          </w:p>
        </w:tc>
      </w:tr>
      <w:tr w:rsidR="00FB3298" w14:paraId="5DDD85B4" w14:textId="77777777" w:rsidTr="00EE6900">
        <w:tc>
          <w:tcPr>
            <w:tcW w:w="1409" w:type="dxa"/>
            <w:vAlign w:val="center"/>
          </w:tcPr>
          <w:p w14:paraId="0F565A1F" w14:textId="77777777" w:rsidR="00FB3298" w:rsidRDefault="00FB3298" w:rsidP="00EE6900">
            <w:pPr>
              <w:pStyle w:val="NoSpacing"/>
              <w:numPr>
                <w:ilvl w:val="0"/>
                <w:numId w:val="0"/>
              </w:numPr>
            </w:pPr>
            <w:r>
              <w:t>1</w:t>
            </w:r>
          </w:p>
        </w:tc>
        <w:tc>
          <w:tcPr>
            <w:tcW w:w="1331" w:type="dxa"/>
            <w:vAlign w:val="center"/>
          </w:tcPr>
          <w:p w14:paraId="7ECC1A3E" w14:textId="77777777" w:rsidR="00FB3298" w:rsidRDefault="00FB3298" w:rsidP="00EE6900">
            <w:pPr>
              <w:pStyle w:val="NoSpacing"/>
              <w:numPr>
                <w:ilvl w:val="0"/>
                <w:numId w:val="0"/>
              </w:numPr>
            </w:pPr>
          </w:p>
        </w:tc>
        <w:tc>
          <w:tcPr>
            <w:tcW w:w="1346" w:type="dxa"/>
            <w:vAlign w:val="center"/>
          </w:tcPr>
          <w:p w14:paraId="7717CB8F" w14:textId="77777777" w:rsidR="00FB3298" w:rsidRDefault="00FB3298" w:rsidP="00EE6900">
            <w:pPr>
              <w:pStyle w:val="NoSpacing"/>
              <w:numPr>
                <w:ilvl w:val="0"/>
                <w:numId w:val="0"/>
              </w:numPr>
            </w:pPr>
          </w:p>
        </w:tc>
        <w:tc>
          <w:tcPr>
            <w:tcW w:w="1422" w:type="dxa"/>
            <w:vAlign w:val="center"/>
          </w:tcPr>
          <w:p w14:paraId="66E923B5" w14:textId="77777777" w:rsidR="00FB3298" w:rsidRDefault="00FB3298" w:rsidP="00EE6900">
            <w:pPr>
              <w:pStyle w:val="NoSpacing"/>
              <w:numPr>
                <w:ilvl w:val="0"/>
                <w:numId w:val="0"/>
              </w:numPr>
            </w:pPr>
          </w:p>
        </w:tc>
        <w:tc>
          <w:tcPr>
            <w:tcW w:w="1381" w:type="dxa"/>
            <w:vAlign w:val="center"/>
          </w:tcPr>
          <w:p w14:paraId="190BD336" w14:textId="77777777" w:rsidR="00FB3298" w:rsidRDefault="00FB3298" w:rsidP="00EE6900">
            <w:pPr>
              <w:pStyle w:val="NoSpacing"/>
              <w:numPr>
                <w:ilvl w:val="0"/>
                <w:numId w:val="0"/>
              </w:numPr>
            </w:pPr>
          </w:p>
        </w:tc>
        <w:tc>
          <w:tcPr>
            <w:tcW w:w="1381" w:type="dxa"/>
            <w:vAlign w:val="center"/>
          </w:tcPr>
          <w:p w14:paraId="75B28D24" w14:textId="77777777" w:rsidR="00FB3298" w:rsidRDefault="00FB3298" w:rsidP="00EE6900">
            <w:pPr>
              <w:pStyle w:val="NoSpacing"/>
              <w:numPr>
                <w:ilvl w:val="0"/>
                <w:numId w:val="0"/>
              </w:numPr>
            </w:pPr>
          </w:p>
        </w:tc>
      </w:tr>
      <w:tr w:rsidR="00FB3298" w14:paraId="6BF592B0" w14:textId="77777777" w:rsidTr="00EE6900">
        <w:tc>
          <w:tcPr>
            <w:tcW w:w="1409" w:type="dxa"/>
            <w:vAlign w:val="center"/>
          </w:tcPr>
          <w:p w14:paraId="165F2C53" w14:textId="77777777" w:rsidR="00FB3298" w:rsidRDefault="00FB3298" w:rsidP="00EE6900">
            <w:pPr>
              <w:pStyle w:val="NoSpacing"/>
              <w:numPr>
                <w:ilvl w:val="0"/>
                <w:numId w:val="0"/>
              </w:numPr>
            </w:pPr>
            <w:r>
              <w:t>2</w:t>
            </w:r>
          </w:p>
        </w:tc>
        <w:tc>
          <w:tcPr>
            <w:tcW w:w="1331" w:type="dxa"/>
            <w:vAlign w:val="center"/>
          </w:tcPr>
          <w:p w14:paraId="5C342F23" w14:textId="77777777" w:rsidR="00FB3298" w:rsidRDefault="00FB3298" w:rsidP="00EE6900">
            <w:pPr>
              <w:pStyle w:val="NoSpacing"/>
              <w:numPr>
                <w:ilvl w:val="0"/>
                <w:numId w:val="0"/>
              </w:numPr>
            </w:pPr>
          </w:p>
        </w:tc>
        <w:tc>
          <w:tcPr>
            <w:tcW w:w="1346" w:type="dxa"/>
            <w:vAlign w:val="center"/>
          </w:tcPr>
          <w:p w14:paraId="59013A63" w14:textId="77777777" w:rsidR="00FB3298" w:rsidRDefault="00FB3298" w:rsidP="00EE6900">
            <w:pPr>
              <w:pStyle w:val="NoSpacing"/>
              <w:numPr>
                <w:ilvl w:val="0"/>
                <w:numId w:val="0"/>
              </w:numPr>
            </w:pPr>
          </w:p>
        </w:tc>
        <w:tc>
          <w:tcPr>
            <w:tcW w:w="1422" w:type="dxa"/>
            <w:vAlign w:val="center"/>
          </w:tcPr>
          <w:p w14:paraId="1F29DEA7" w14:textId="77777777" w:rsidR="00FB3298" w:rsidRDefault="00FB3298" w:rsidP="00EE6900">
            <w:pPr>
              <w:pStyle w:val="NoSpacing"/>
              <w:numPr>
                <w:ilvl w:val="0"/>
                <w:numId w:val="0"/>
              </w:numPr>
            </w:pPr>
          </w:p>
        </w:tc>
        <w:tc>
          <w:tcPr>
            <w:tcW w:w="1381" w:type="dxa"/>
            <w:vAlign w:val="center"/>
          </w:tcPr>
          <w:p w14:paraId="244F7BB8" w14:textId="77777777" w:rsidR="00FB3298" w:rsidRDefault="00FB3298" w:rsidP="00EE6900">
            <w:pPr>
              <w:pStyle w:val="NoSpacing"/>
              <w:numPr>
                <w:ilvl w:val="0"/>
                <w:numId w:val="0"/>
              </w:numPr>
            </w:pPr>
          </w:p>
        </w:tc>
        <w:tc>
          <w:tcPr>
            <w:tcW w:w="1381" w:type="dxa"/>
            <w:vAlign w:val="center"/>
          </w:tcPr>
          <w:p w14:paraId="184A0D86" w14:textId="77777777" w:rsidR="00FB3298" w:rsidRDefault="00FB3298" w:rsidP="00EE6900">
            <w:pPr>
              <w:pStyle w:val="NoSpacing"/>
              <w:numPr>
                <w:ilvl w:val="0"/>
                <w:numId w:val="0"/>
              </w:numPr>
            </w:pPr>
          </w:p>
        </w:tc>
      </w:tr>
      <w:tr w:rsidR="00FB3298" w14:paraId="10432DB2" w14:textId="77777777" w:rsidTr="00EE6900">
        <w:tc>
          <w:tcPr>
            <w:tcW w:w="1409" w:type="dxa"/>
            <w:vAlign w:val="center"/>
          </w:tcPr>
          <w:p w14:paraId="47094EF1" w14:textId="77777777" w:rsidR="00FB3298" w:rsidRDefault="00FB3298" w:rsidP="00EE6900">
            <w:pPr>
              <w:pStyle w:val="NoSpacing"/>
              <w:numPr>
                <w:ilvl w:val="0"/>
                <w:numId w:val="0"/>
              </w:numPr>
            </w:pPr>
            <w:r>
              <w:t>3</w:t>
            </w:r>
          </w:p>
        </w:tc>
        <w:tc>
          <w:tcPr>
            <w:tcW w:w="1331" w:type="dxa"/>
            <w:vAlign w:val="center"/>
          </w:tcPr>
          <w:p w14:paraId="4B2647B2" w14:textId="77777777" w:rsidR="00FB3298" w:rsidRDefault="00FB3298" w:rsidP="00EE6900">
            <w:pPr>
              <w:pStyle w:val="NoSpacing"/>
              <w:numPr>
                <w:ilvl w:val="0"/>
                <w:numId w:val="0"/>
              </w:numPr>
            </w:pPr>
          </w:p>
        </w:tc>
        <w:tc>
          <w:tcPr>
            <w:tcW w:w="1346" w:type="dxa"/>
            <w:vAlign w:val="center"/>
          </w:tcPr>
          <w:p w14:paraId="169950D5" w14:textId="77777777" w:rsidR="00FB3298" w:rsidRDefault="00FB3298" w:rsidP="00EE6900">
            <w:pPr>
              <w:pStyle w:val="NoSpacing"/>
              <w:numPr>
                <w:ilvl w:val="0"/>
                <w:numId w:val="0"/>
              </w:numPr>
            </w:pPr>
          </w:p>
        </w:tc>
        <w:tc>
          <w:tcPr>
            <w:tcW w:w="1422" w:type="dxa"/>
            <w:vAlign w:val="center"/>
          </w:tcPr>
          <w:p w14:paraId="12BEB4B4" w14:textId="77777777" w:rsidR="00FB3298" w:rsidRDefault="00FB3298" w:rsidP="00EE6900">
            <w:pPr>
              <w:pStyle w:val="NoSpacing"/>
              <w:numPr>
                <w:ilvl w:val="0"/>
                <w:numId w:val="0"/>
              </w:numPr>
            </w:pPr>
          </w:p>
        </w:tc>
        <w:tc>
          <w:tcPr>
            <w:tcW w:w="1381" w:type="dxa"/>
            <w:vAlign w:val="center"/>
          </w:tcPr>
          <w:p w14:paraId="39270F25" w14:textId="77777777" w:rsidR="00FB3298" w:rsidRDefault="00FB3298" w:rsidP="00EE6900">
            <w:pPr>
              <w:pStyle w:val="NoSpacing"/>
              <w:numPr>
                <w:ilvl w:val="0"/>
                <w:numId w:val="0"/>
              </w:numPr>
            </w:pPr>
          </w:p>
        </w:tc>
        <w:tc>
          <w:tcPr>
            <w:tcW w:w="1381" w:type="dxa"/>
            <w:vAlign w:val="center"/>
          </w:tcPr>
          <w:p w14:paraId="2A7CC94C" w14:textId="77777777" w:rsidR="00FB3298" w:rsidRDefault="00FB3298" w:rsidP="00EE6900">
            <w:pPr>
              <w:pStyle w:val="NoSpacing"/>
              <w:numPr>
                <w:ilvl w:val="0"/>
                <w:numId w:val="0"/>
              </w:numPr>
            </w:pPr>
          </w:p>
        </w:tc>
      </w:tr>
      <w:tr w:rsidR="00FB3298" w14:paraId="5D800223" w14:textId="77777777" w:rsidTr="00EE6900">
        <w:tc>
          <w:tcPr>
            <w:tcW w:w="1409" w:type="dxa"/>
            <w:vAlign w:val="center"/>
          </w:tcPr>
          <w:p w14:paraId="7C3CCB45" w14:textId="77777777" w:rsidR="00FB3298" w:rsidRDefault="00FB3298" w:rsidP="00EE6900">
            <w:pPr>
              <w:pStyle w:val="NoSpacing"/>
              <w:numPr>
                <w:ilvl w:val="0"/>
                <w:numId w:val="0"/>
              </w:numPr>
            </w:pPr>
            <w:r>
              <w:t>4</w:t>
            </w:r>
          </w:p>
        </w:tc>
        <w:tc>
          <w:tcPr>
            <w:tcW w:w="1331" w:type="dxa"/>
            <w:vAlign w:val="center"/>
          </w:tcPr>
          <w:p w14:paraId="434F0C74" w14:textId="77777777" w:rsidR="00FB3298" w:rsidRDefault="00FB3298" w:rsidP="00EE6900">
            <w:pPr>
              <w:pStyle w:val="NoSpacing"/>
              <w:numPr>
                <w:ilvl w:val="0"/>
                <w:numId w:val="0"/>
              </w:numPr>
            </w:pPr>
          </w:p>
        </w:tc>
        <w:tc>
          <w:tcPr>
            <w:tcW w:w="1346" w:type="dxa"/>
            <w:vAlign w:val="center"/>
          </w:tcPr>
          <w:p w14:paraId="4A9D97AE" w14:textId="77777777" w:rsidR="00FB3298" w:rsidRDefault="00FB3298" w:rsidP="00EE6900">
            <w:pPr>
              <w:pStyle w:val="NoSpacing"/>
              <w:numPr>
                <w:ilvl w:val="0"/>
                <w:numId w:val="0"/>
              </w:numPr>
            </w:pPr>
          </w:p>
        </w:tc>
        <w:tc>
          <w:tcPr>
            <w:tcW w:w="1422" w:type="dxa"/>
            <w:vAlign w:val="center"/>
          </w:tcPr>
          <w:p w14:paraId="1AD0CA60" w14:textId="77777777" w:rsidR="00FB3298" w:rsidRDefault="00FB3298" w:rsidP="00EE6900">
            <w:pPr>
              <w:pStyle w:val="NoSpacing"/>
              <w:numPr>
                <w:ilvl w:val="0"/>
                <w:numId w:val="0"/>
              </w:numPr>
            </w:pPr>
          </w:p>
        </w:tc>
        <w:tc>
          <w:tcPr>
            <w:tcW w:w="1381" w:type="dxa"/>
            <w:vAlign w:val="center"/>
          </w:tcPr>
          <w:p w14:paraId="56F08862" w14:textId="77777777" w:rsidR="00FB3298" w:rsidRDefault="00FB3298" w:rsidP="00EE6900">
            <w:pPr>
              <w:pStyle w:val="NoSpacing"/>
              <w:numPr>
                <w:ilvl w:val="0"/>
                <w:numId w:val="0"/>
              </w:numPr>
            </w:pPr>
          </w:p>
        </w:tc>
        <w:tc>
          <w:tcPr>
            <w:tcW w:w="1381" w:type="dxa"/>
            <w:vAlign w:val="center"/>
          </w:tcPr>
          <w:p w14:paraId="64AD0AB1" w14:textId="77777777" w:rsidR="00FB3298" w:rsidRDefault="00FB3298" w:rsidP="00EE6900">
            <w:pPr>
              <w:pStyle w:val="NoSpacing"/>
              <w:numPr>
                <w:ilvl w:val="0"/>
                <w:numId w:val="0"/>
              </w:numPr>
            </w:pPr>
          </w:p>
        </w:tc>
      </w:tr>
      <w:tr w:rsidR="00FB3298" w14:paraId="5C19765C" w14:textId="77777777" w:rsidTr="00EE6900">
        <w:tc>
          <w:tcPr>
            <w:tcW w:w="1409" w:type="dxa"/>
            <w:vAlign w:val="center"/>
          </w:tcPr>
          <w:p w14:paraId="12DEF0C1" w14:textId="77777777" w:rsidR="00FB3298" w:rsidRDefault="00FB3298" w:rsidP="00EE6900">
            <w:pPr>
              <w:pStyle w:val="NoSpacing"/>
              <w:numPr>
                <w:ilvl w:val="0"/>
                <w:numId w:val="0"/>
              </w:numPr>
            </w:pPr>
            <w:r>
              <w:t>5</w:t>
            </w:r>
          </w:p>
        </w:tc>
        <w:tc>
          <w:tcPr>
            <w:tcW w:w="1331" w:type="dxa"/>
            <w:vAlign w:val="center"/>
          </w:tcPr>
          <w:p w14:paraId="0DC6CF25" w14:textId="77777777" w:rsidR="00FB3298" w:rsidRDefault="00FB3298" w:rsidP="00EE6900">
            <w:pPr>
              <w:pStyle w:val="NoSpacing"/>
              <w:numPr>
                <w:ilvl w:val="0"/>
                <w:numId w:val="0"/>
              </w:numPr>
            </w:pPr>
          </w:p>
        </w:tc>
        <w:tc>
          <w:tcPr>
            <w:tcW w:w="1346" w:type="dxa"/>
            <w:vAlign w:val="center"/>
          </w:tcPr>
          <w:p w14:paraId="1F05664E" w14:textId="77777777" w:rsidR="00FB3298" w:rsidRDefault="00FB3298" w:rsidP="00EE6900">
            <w:pPr>
              <w:pStyle w:val="NoSpacing"/>
              <w:numPr>
                <w:ilvl w:val="0"/>
                <w:numId w:val="0"/>
              </w:numPr>
            </w:pPr>
          </w:p>
        </w:tc>
        <w:tc>
          <w:tcPr>
            <w:tcW w:w="1422" w:type="dxa"/>
            <w:vAlign w:val="center"/>
          </w:tcPr>
          <w:p w14:paraId="2D328A17" w14:textId="77777777" w:rsidR="00FB3298" w:rsidRDefault="00FB3298" w:rsidP="00EE6900">
            <w:pPr>
              <w:pStyle w:val="NoSpacing"/>
              <w:numPr>
                <w:ilvl w:val="0"/>
                <w:numId w:val="0"/>
              </w:numPr>
            </w:pPr>
          </w:p>
        </w:tc>
        <w:tc>
          <w:tcPr>
            <w:tcW w:w="1381" w:type="dxa"/>
            <w:vAlign w:val="center"/>
          </w:tcPr>
          <w:p w14:paraId="06E86056" w14:textId="77777777" w:rsidR="00FB3298" w:rsidRDefault="00FB3298" w:rsidP="00EE6900">
            <w:pPr>
              <w:pStyle w:val="NoSpacing"/>
              <w:numPr>
                <w:ilvl w:val="0"/>
                <w:numId w:val="0"/>
              </w:numPr>
            </w:pPr>
          </w:p>
        </w:tc>
        <w:tc>
          <w:tcPr>
            <w:tcW w:w="1381" w:type="dxa"/>
            <w:vAlign w:val="center"/>
          </w:tcPr>
          <w:p w14:paraId="1BC47DC4" w14:textId="77777777" w:rsidR="00FB3298" w:rsidRDefault="00FB3298" w:rsidP="00EE6900">
            <w:pPr>
              <w:pStyle w:val="NoSpacing"/>
              <w:numPr>
                <w:ilvl w:val="0"/>
                <w:numId w:val="0"/>
              </w:numPr>
            </w:pPr>
          </w:p>
        </w:tc>
      </w:tr>
      <w:tr w:rsidR="00FB3298" w14:paraId="28D90F25" w14:textId="77777777" w:rsidTr="00EE6900">
        <w:tc>
          <w:tcPr>
            <w:tcW w:w="1409" w:type="dxa"/>
            <w:vAlign w:val="center"/>
          </w:tcPr>
          <w:p w14:paraId="57DE7D10" w14:textId="77777777" w:rsidR="00FB3298" w:rsidRDefault="00FB3298" w:rsidP="00EE6900">
            <w:pPr>
              <w:pStyle w:val="NoSpacing"/>
              <w:numPr>
                <w:ilvl w:val="0"/>
                <w:numId w:val="0"/>
              </w:numPr>
            </w:pPr>
            <w:r>
              <w:t>6</w:t>
            </w:r>
          </w:p>
        </w:tc>
        <w:tc>
          <w:tcPr>
            <w:tcW w:w="1331" w:type="dxa"/>
            <w:vAlign w:val="center"/>
          </w:tcPr>
          <w:p w14:paraId="0D70C042" w14:textId="77777777" w:rsidR="00FB3298" w:rsidRDefault="00FB3298" w:rsidP="00EE6900">
            <w:pPr>
              <w:pStyle w:val="NoSpacing"/>
              <w:numPr>
                <w:ilvl w:val="0"/>
                <w:numId w:val="0"/>
              </w:numPr>
            </w:pPr>
          </w:p>
        </w:tc>
        <w:tc>
          <w:tcPr>
            <w:tcW w:w="1346" w:type="dxa"/>
            <w:vAlign w:val="center"/>
          </w:tcPr>
          <w:p w14:paraId="398C579A" w14:textId="77777777" w:rsidR="00FB3298" w:rsidRDefault="00FB3298" w:rsidP="00EE6900">
            <w:pPr>
              <w:pStyle w:val="NoSpacing"/>
              <w:numPr>
                <w:ilvl w:val="0"/>
                <w:numId w:val="0"/>
              </w:numPr>
            </w:pPr>
          </w:p>
        </w:tc>
        <w:tc>
          <w:tcPr>
            <w:tcW w:w="1422" w:type="dxa"/>
            <w:vAlign w:val="center"/>
          </w:tcPr>
          <w:p w14:paraId="58098E8D" w14:textId="77777777" w:rsidR="00FB3298" w:rsidRDefault="00FB3298" w:rsidP="00EE6900">
            <w:pPr>
              <w:pStyle w:val="NoSpacing"/>
              <w:numPr>
                <w:ilvl w:val="0"/>
                <w:numId w:val="0"/>
              </w:numPr>
            </w:pPr>
          </w:p>
        </w:tc>
        <w:tc>
          <w:tcPr>
            <w:tcW w:w="1381" w:type="dxa"/>
            <w:vAlign w:val="center"/>
          </w:tcPr>
          <w:p w14:paraId="01AEAEBD" w14:textId="77777777" w:rsidR="00FB3298" w:rsidRDefault="00FB3298" w:rsidP="00EE6900">
            <w:pPr>
              <w:pStyle w:val="NoSpacing"/>
              <w:numPr>
                <w:ilvl w:val="0"/>
                <w:numId w:val="0"/>
              </w:numPr>
            </w:pPr>
          </w:p>
        </w:tc>
        <w:tc>
          <w:tcPr>
            <w:tcW w:w="1381" w:type="dxa"/>
            <w:vAlign w:val="center"/>
          </w:tcPr>
          <w:p w14:paraId="25723146" w14:textId="77777777" w:rsidR="00FB3298" w:rsidRDefault="00FB3298" w:rsidP="00EE6900">
            <w:pPr>
              <w:pStyle w:val="NoSpacing"/>
              <w:numPr>
                <w:ilvl w:val="0"/>
                <w:numId w:val="0"/>
              </w:numPr>
            </w:pPr>
          </w:p>
        </w:tc>
      </w:tr>
      <w:tr w:rsidR="00FB3298" w14:paraId="500F652C" w14:textId="77777777" w:rsidTr="00EE6900">
        <w:tc>
          <w:tcPr>
            <w:tcW w:w="1409" w:type="dxa"/>
            <w:vAlign w:val="center"/>
          </w:tcPr>
          <w:p w14:paraId="2A26B836" w14:textId="77777777" w:rsidR="00FB3298" w:rsidRDefault="00FB3298" w:rsidP="00EE6900">
            <w:pPr>
              <w:pStyle w:val="NoSpacing"/>
              <w:numPr>
                <w:ilvl w:val="0"/>
                <w:numId w:val="0"/>
              </w:numPr>
            </w:pPr>
            <w:r>
              <w:t>7</w:t>
            </w:r>
          </w:p>
        </w:tc>
        <w:tc>
          <w:tcPr>
            <w:tcW w:w="1331" w:type="dxa"/>
            <w:vAlign w:val="center"/>
          </w:tcPr>
          <w:p w14:paraId="2A75CB2E" w14:textId="77777777" w:rsidR="00FB3298" w:rsidRDefault="00FB3298" w:rsidP="00EE6900">
            <w:pPr>
              <w:pStyle w:val="NoSpacing"/>
              <w:numPr>
                <w:ilvl w:val="0"/>
                <w:numId w:val="0"/>
              </w:numPr>
            </w:pPr>
          </w:p>
        </w:tc>
        <w:tc>
          <w:tcPr>
            <w:tcW w:w="1346" w:type="dxa"/>
            <w:vAlign w:val="center"/>
          </w:tcPr>
          <w:p w14:paraId="04007C35" w14:textId="77777777" w:rsidR="00FB3298" w:rsidRDefault="00FB3298" w:rsidP="00EE6900">
            <w:pPr>
              <w:pStyle w:val="NoSpacing"/>
              <w:numPr>
                <w:ilvl w:val="0"/>
                <w:numId w:val="0"/>
              </w:numPr>
            </w:pPr>
          </w:p>
        </w:tc>
        <w:tc>
          <w:tcPr>
            <w:tcW w:w="1422" w:type="dxa"/>
            <w:vAlign w:val="center"/>
          </w:tcPr>
          <w:p w14:paraId="21A99E39" w14:textId="77777777" w:rsidR="00FB3298" w:rsidRDefault="00FB3298" w:rsidP="00EE6900">
            <w:pPr>
              <w:pStyle w:val="NoSpacing"/>
              <w:numPr>
                <w:ilvl w:val="0"/>
                <w:numId w:val="0"/>
              </w:numPr>
            </w:pPr>
          </w:p>
        </w:tc>
        <w:tc>
          <w:tcPr>
            <w:tcW w:w="1381" w:type="dxa"/>
            <w:vAlign w:val="center"/>
          </w:tcPr>
          <w:p w14:paraId="0327C78E" w14:textId="77777777" w:rsidR="00FB3298" w:rsidRDefault="00FB3298" w:rsidP="00EE6900">
            <w:pPr>
              <w:pStyle w:val="NoSpacing"/>
              <w:numPr>
                <w:ilvl w:val="0"/>
                <w:numId w:val="0"/>
              </w:numPr>
            </w:pPr>
          </w:p>
        </w:tc>
        <w:tc>
          <w:tcPr>
            <w:tcW w:w="1381" w:type="dxa"/>
            <w:vAlign w:val="center"/>
          </w:tcPr>
          <w:p w14:paraId="281F33B5" w14:textId="77777777" w:rsidR="00FB3298" w:rsidRDefault="00FB3298" w:rsidP="00EE6900">
            <w:pPr>
              <w:pStyle w:val="NoSpacing"/>
              <w:numPr>
                <w:ilvl w:val="0"/>
                <w:numId w:val="0"/>
              </w:numPr>
            </w:pPr>
          </w:p>
        </w:tc>
      </w:tr>
    </w:tbl>
    <w:p w14:paraId="79A91F39" w14:textId="77777777" w:rsidR="00FB3298" w:rsidRDefault="00FB3298" w:rsidP="00FB3298">
      <w:pPr>
        <w:pStyle w:val="NoSpacing"/>
        <w:numPr>
          <w:ilvl w:val="0"/>
          <w:numId w:val="0"/>
        </w:numPr>
        <w:ind w:left="1080"/>
      </w:pPr>
    </w:p>
    <w:p w14:paraId="681FD088" w14:textId="617D5D6E" w:rsidR="00FB3298" w:rsidRDefault="00FB3298" w:rsidP="00FB3298">
      <w:pPr>
        <w:pStyle w:val="NoSpacing"/>
      </w:pPr>
      <w:r>
        <w:t xml:space="preserve">Plot % change in </w:t>
      </w:r>
      <w:r w:rsidR="00BA3198">
        <w:t>mass</w:t>
      </w:r>
      <w:r>
        <w:t xml:space="preserve"> as a function of [NaCl].  </w:t>
      </w:r>
    </w:p>
    <w:p w14:paraId="4B44103E" w14:textId="77777777" w:rsidR="001A575E" w:rsidRDefault="001A575E" w:rsidP="001A575E">
      <w:pPr>
        <w:pStyle w:val="NoSpacing"/>
        <w:numPr>
          <w:ilvl w:val="0"/>
          <w:numId w:val="0"/>
        </w:numPr>
        <w:ind w:left="1080"/>
      </w:pPr>
    </w:p>
    <w:p w14:paraId="6E054C4F" w14:textId="77777777" w:rsidR="00516D37" w:rsidRDefault="00516D37" w:rsidP="00BD51FA">
      <w:pPr>
        <w:pStyle w:val="NoSpacing"/>
      </w:pPr>
      <w:r>
        <w:t>Use the equation of the line from the plot generated above to calculate the isotonic concentration of your plant tissue sample.</w:t>
      </w:r>
    </w:p>
    <w:p w14:paraId="5C4D73A6" w14:textId="77777777" w:rsidR="001A575E" w:rsidRPr="00E87AE5" w:rsidRDefault="001A575E" w:rsidP="001A575E">
      <w:pPr>
        <w:pStyle w:val="NoSpacing"/>
        <w:numPr>
          <w:ilvl w:val="0"/>
          <w:numId w:val="0"/>
        </w:numPr>
        <w:ind w:left="1080"/>
      </w:pPr>
    </w:p>
    <w:p w14:paraId="225A9860" w14:textId="77777777" w:rsidR="001A575E" w:rsidRDefault="001A575E" w:rsidP="001A575E">
      <w:pPr>
        <w:spacing w:before="0" w:after="200" w:line="276" w:lineRule="auto"/>
        <w:rPr>
          <w:b/>
        </w:rPr>
      </w:pPr>
      <w:r>
        <w:br w:type="page"/>
      </w:r>
    </w:p>
    <w:p w14:paraId="5ECB0ADE" w14:textId="77777777" w:rsidR="001A575E" w:rsidRDefault="001A575E" w:rsidP="001A575E">
      <w:pPr>
        <w:pStyle w:val="Heading2"/>
      </w:pPr>
      <w:bookmarkStart w:id="5" w:name="_Toc80285594"/>
      <w:r>
        <w:lastRenderedPageBreak/>
        <w:t>Review Questions</w:t>
      </w:r>
      <w:bookmarkEnd w:id="5"/>
    </w:p>
    <w:p w14:paraId="1CB6F1DF" w14:textId="77777777" w:rsidR="001A575E" w:rsidRDefault="001A575E" w:rsidP="00BD51FA">
      <w:pPr>
        <w:pStyle w:val="NoSpacing"/>
        <w:numPr>
          <w:ilvl w:val="0"/>
          <w:numId w:val="26"/>
        </w:numPr>
        <w:spacing w:after="240"/>
      </w:pPr>
      <w:r>
        <w:t>Intravenous delivery of drugs typically involves hanging a bag of a solution (Ringer’s lactate or salt solution) and supplementing this solution with whatever the patient needs.  What would happen if you prepared a patient’s IV bag with distilled water?</w:t>
      </w:r>
    </w:p>
    <w:p w14:paraId="3169AA11" w14:textId="2BD06CD8" w:rsidR="001A575E" w:rsidRDefault="001A575E" w:rsidP="00BD51FA">
      <w:pPr>
        <w:pStyle w:val="NoSpacing"/>
        <w:numPr>
          <w:ilvl w:val="0"/>
          <w:numId w:val="26"/>
        </w:numPr>
        <w:spacing w:after="240"/>
      </w:pPr>
      <w:r>
        <w:t>A simple home remedy for a red wine spill on a linen tablecloth is to take the top off the saltshaker and empty it on the stain. You can then brush off the salt crystals and remove the stain much more easily. Can you explain why this remedy works in terms of diffusion and osmosis?</w:t>
      </w:r>
    </w:p>
    <w:p w14:paraId="3DAE0E8A" w14:textId="2F3AA2D0" w:rsidR="001A575E" w:rsidRDefault="001A575E" w:rsidP="00BD51FA">
      <w:pPr>
        <w:pStyle w:val="NoSpacing"/>
        <w:numPr>
          <w:ilvl w:val="0"/>
          <w:numId w:val="26"/>
        </w:numPr>
        <w:spacing w:after="240"/>
      </w:pPr>
      <w:r>
        <w:t xml:space="preserve">Why is it important that the </w:t>
      </w:r>
      <w:r w:rsidR="00FB3298">
        <w:t>slices of potato</w:t>
      </w:r>
      <w:r>
        <w:t xml:space="preserve"> you generated in this lab have a consistent and regular shape? What would happen if you didn’t take care to do this?</w:t>
      </w:r>
      <w:r w:rsidR="00FB3298">
        <w:t xml:space="preserve">  If you did this, would there be a way to make sure you still obtain the correct result from the experiment?</w:t>
      </w:r>
    </w:p>
    <w:p w14:paraId="59709F18" w14:textId="77777777" w:rsidR="001A575E" w:rsidRPr="005A32FA" w:rsidRDefault="001A575E" w:rsidP="00BD51FA">
      <w:pPr>
        <w:pStyle w:val="NoSpacing"/>
        <w:numPr>
          <w:ilvl w:val="0"/>
          <w:numId w:val="26"/>
        </w:numPr>
        <w:spacing w:after="240"/>
      </w:pPr>
      <w:r>
        <w:t>Before the invention of refrigeration, food would be preserved by smoking and salting, or the addition of sugar, as we see in foods like fruit preserves and beef jerky today.  Can you explain why this is an effective measure against bacterial growth?</w:t>
      </w:r>
    </w:p>
    <w:p w14:paraId="50944930" w14:textId="02F9311A" w:rsidR="001A575E" w:rsidRDefault="001A575E">
      <w:pPr>
        <w:spacing w:before="0" w:after="200" w:line="276" w:lineRule="auto"/>
        <w:rPr>
          <w:b/>
          <w:sz w:val="24"/>
          <w:szCs w:val="24"/>
        </w:rPr>
      </w:pPr>
    </w:p>
    <w:sectPr w:rsidR="001A575E" w:rsidSect="002C2D6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DC929" w14:textId="77777777" w:rsidR="006F3F80" w:rsidRDefault="006F3F80" w:rsidP="00E508D6">
      <w:pPr>
        <w:spacing w:before="0" w:after="0" w:line="240" w:lineRule="auto"/>
      </w:pPr>
      <w:r>
        <w:separator/>
      </w:r>
    </w:p>
  </w:endnote>
  <w:endnote w:type="continuationSeparator" w:id="0">
    <w:p w14:paraId="198F449F" w14:textId="77777777" w:rsidR="006F3F80" w:rsidRDefault="006F3F80" w:rsidP="00E508D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4914" w14:textId="662A98EA" w:rsidR="00A8477B" w:rsidRPr="00996DD8" w:rsidRDefault="00A8477B" w:rsidP="009B0B2F">
    <w:pPr>
      <w:pStyle w:val="Footer"/>
      <w:rPr>
        <w:sz w:val="16"/>
      </w:rPr>
    </w:pPr>
    <w:r w:rsidRPr="00996DD8">
      <w:rPr>
        <w:sz w:val="16"/>
      </w:rPr>
      <w:fldChar w:fldCharType="begin"/>
    </w:r>
    <w:r w:rsidRPr="00996DD8">
      <w:rPr>
        <w:sz w:val="16"/>
      </w:rPr>
      <w:instrText xml:space="preserve"> STYLEREF  "Heading 1"  \* MERGEFORMAT </w:instrText>
    </w:r>
    <w:r w:rsidRPr="00996DD8">
      <w:rPr>
        <w:sz w:val="16"/>
      </w:rPr>
      <w:fldChar w:fldCharType="separate"/>
    </w:r>
    <w:r w:rsidR="009A2FA6">
      <w:rPr>
        <w:noProof/>
        <w:sz w:val="16"/>
      </w:rPr>
      <w:t>Diffusion and Osmosis Investigation</w:t>
    </w:r>
    <w:r w:rsidRPr="00996DD8">
      <w:rPr>
        <w:sz w:val="16"/>
      </w:rPr>
      <w:fldChar w:fldCharType="end"/>
    </w:r>
    <w:r>
      <w:rPr>
        <w:sz w:val="16"/>
      </w:rPr>
      <w:tab/>
      <w:t xml:space="preserve">                             </w:t>
    </w:r>
    <w:r>
      <w:rPr>
        <w:sz w:val="16"/>
      </w:rPr>
      <w:ptab w:relativeTo="margin" w:alignment="right" w:leader="none"/>
    </w:r>
    <w:r w:rsidRPr="009B0B2F">
      <w:rPr>
        <w:sz w:val="16"/>
      </w:rPr>
      <w:fldChar w:fldCharType="begin"/>
    </w:r>
    <w:r w:rsidRPr="009B0B2F">
      <w:rPr>
        <w:sz w:val="16"/>
      </w:rPr>
      <w:instrText xml:space="preserve"> PAGE   \* MERGEFORMAT </w:instrText>
    </w:r>
    <w:r w:rsidRPr="009B0B2F">
      <w:rPr>
        <w:sz w:val="16"/>
      </w:rPr>
      <w:fldChar w:fldCharType="separate"/>
    </w:r>
    <w:r w:rsidR="00C33C81">
      <w:rPr>
        <w:noProof/>
        <w:sz w:val="16"/>
      </w:rPr>
      <w:t>88</w:t>
    </w:r>
    <w:r w:rsidRPr="009B0B2F">
      <w:rPr>
        <w:noProof/>
        <w:sz w:val="16"/>
      </w:rPr>
      <w:fldChar w:fldCharType="end"/>
    </w:r>
  </w:p>
  <w:p w14:paraId="68856C44" w14:textId="77777777" w:rsidR="00A8477B" w:rsidRDefault="00A847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230BC" w14:textId="77777777" w:rsidR="006F3F80" w:rsidRDefault="006F3F80" w:rsidP="00E508D6">
      <w:pPr>
        <w:spacing w:before="0" w:after="0" w:line="240" w:lineRule="auto"/>
      </w:pPr>
      <w:r>
        <w:separator/>
      </w:r>
    </w:p>
  </w:footnote>
  <w:footnote w:type="continuationSeparator" w:id="0">
    <w:p w14:paraId="1A339435" w14:textId="77777777" w:rsidR="006F3F80" w:rsidRDefault="006F3F80" w:rsidP="00E508D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5846"/>
    <w:multiLevelType w:val="hybridMultilevel"/>
    <w:tmpl w:val="A2F2BB46"/>
    <w:lvl w:ilvl="0" w:tplc="75442B0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EC3589"/>
    <w:multiLevelType w:val="multilevel"/>
    <w:tmpl w:val="DA6260A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Bookman Old Style" w:eastAsiaTheme="minorHAnsi" w:hAnsi="Bookman Old Style" w:cstheme="minorBid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31F575B"/>
    <w:multiLevelType w:val="hybridMultilevel"/>
    <w:tmpl w:val="F39A1E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E34548"/>
    <w:multiLevelType w:val="hybridMultilevel"/>
    <w:tmpl w:val="A2F2BB46"/>
    <w:lvl w:ilvl="0" w:tplc="75442B0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762834"/>
    <w:multiLevelType w:val="hybridMultilevel"/>
    <w:tmpl w:val="4C50F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A109A8"/>
    <w:multiLevelType w:val="hybridMultilevel"/>
    <w:tmpl w:val="5A70FE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4D6191C"/>
    <w:multiLevelType w:val="multilevel"/>
    <w:tmpl w:val="B97C7E5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Bookman Old Style" w:eastAsiaTheme="minorHAnsi" w:hAnsi="Bookman Old Style" w:cstheme="minorBidi"/>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029699A"/>
    <w:multiLevelType w:val="hybridMultilevel"/>
    <w:tmpl w:val="CC460F06"/>
    <w:lvl w:ilvl="0" w:tplc="50E2886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027CE3"/>
    <w:multiLevelType w:val="hybridMultilevel"/>
    <w:tmpl w:val="E77E7380"/>
    <w:lvl w:ilvl="0" w:tplc="C94AC8AA">
      <w:start w:val="1"/>
      <w:numFmt w:val="decimal"/>
      <w:lvlText w:val="%1."/>
      <w:lvlJc w:val="center"/>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B539B3"/>
    <w:multiLevelType w:val="multilevel"/>
    <w:tmpl w:val="B97C7E5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Bookman Old Style" w:eastAsiaTheme="minorHAnsi" w:hAnsi="Bookman Old Style" w:cstheme="minorBidi"/>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B712B65"/>
    <w:multiLevelType w:val="hybridMultilevel"/>
    <w:tmpl w:val="23DACC6E"/>
    <w:lvl w:ilvl="0" w:tplc="B7221904">
      <w:start w:val="1"/>
      <w:numFmt w:val="decimal"/>
      <w:pStyle w:val="NoSpacing"/>
      <w:lvlText w:val="%1."/>
      <w:lvlJc w:val="left"/>
      <w:pPr>
        <w:ind w:left="108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116105"/>
    <w:multiLevelType w:val="hybridMultilevel"/>
    <w:tmpl w:val="4C50F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9"/>
  </w:num>
  <w:num w:numId="5">
    <w:abstractNumId w:val="0"/>
  </w:num>
  <w:num w:numId="6">
    <w:abstractNumId w:val="10"/>
    <w:lvlOverride w:ilvl="0">
      <w:startOverride w:val="1"/>
    </w:lvlOverride>
  </w:num>
  <w:num w:numId="7">
    <w:abstractNumId w:val="10"/>
    <w:lvlOverride w:ilvl="0">
      <w:startOverride w:val="1"/>
    </w:lvlOverride>
  </w:num>
  <w:num w:numId="8">
    <w:abstractNumId w:val="10"/>
    <w:lvlOverride w:ilvl="0">
      <w:startOverride w:val="1"/>
    </w:lvlOverride>
  </w:num>
  <w:num w:numId="9">
    <w:abstractNumId w:val="10"/>
    <w:lvlOverride w:ilvl="0">
      <w:startOverride w:val="1"/>
    </w:lvlOverride>
  </w:num>
  <w:num w:numId="10">
    <w:abstractNumId w:val="10"/>
    <w:lvlOverride w:ilvl="0">
      <w:startOverride w:val="1"/>
    </w:lvlOverride>
  </w:num>
  <w:num w:numId="11">
    <w:abstractNumId w:val="10"/>
    <w:lvlOverride w:ilvl="0">
      <w:startOverride w:val="1"/>
    </w:lvlOverride>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10"/>
    <w:lvlOverride w:ilvl="0">
      <w:startOverride w:val="1"/>
    </w:lvlOverride>
  </w:num>
  <w:num w:numId="18">
    <w:abstractNumId w:val="10"/>
  </w:num>
  <w:num w:numId="19">
    <w:abstractNumId w:val="10"/>
    <w:lvlOverride w:ilvl="0">
      <w:startOverride w:val="1"/>
    </w:lvlOverride>
  </w:num>
  <w:num w:numId="20">
    <w:abstractNumId w:val="10"/>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0"/>
    <w:lvlOverride w:ilvl="0">
      <w:startOverride w:val="1"/>
    </w:lvlOverride>
  </w:num>
  <w:num w:numId="26">
    <w:abstractNumId w:val="10"/>
    <w:lvlOverride w:ilvl="0">
      <w:startOverride w:val="1"/>
    </w:lvlOverride>
  </w:num>
  <w:num w:numId="27">
    <w:abstractNumId w:val="10"/>
  </w:num>
  <w:num w:numId="28">
    <w:abstractNumId w:val="10"/>
    <w:lvlOverride w:ilvl="0">
      <w:startOverride w:val="1"/>
    </w:lvlOverride>
  </w:num>
  <w:num w:numId="29">
    <w:abstractNumId w:val="10"/>
    <w:lvlOverride w:ilvl="0">
      <w:startOverride w:val="1"/>
    </w:lvlOverride>
  </w:num>
  <w:num w:numId="30">
    <w:abstractNumId w:val="10"/>
  </w:num>
  <w:num w:numId="31">
    <w:abstractNumId w:val="10"/>
    <w:lvlOverride w:ilvl="0">
      <w:startOverride w:val="1"/>
    </w:lvlOverride>
  </w:num>
  <w:num w:numId="32">
    <w:abstractNumId w:val="11"/>
  </w:num>
  <w:num w:numId="33">
    <w:abstractNumId w:val="10"/>
    <w:lvlOverride w:ilvl="0">
      <w:startOverride w:val="1"/>
    </w:lvlOverride>
  </w:num>
  <w:num w:numId="34">
    <w:abstractNumId w:val="10"/>
    <w:lvlOverride w:ilvl="0">
      <w:startOverride w:val="1"/>
    </w:lvlOverride>
  </w:num>
  <w:num w:numId="35">
    <w:abstractNumId w:val="10"/>
    <w:lvlOverride w:ilvl="0">
      <w:startOverride w:val="1"/>
    </w:lvlOverride>
  </w:num>
  <w:num w:numId="36">
    <w:abstractNumId w:val="4"/>
  </w:num>
  <w:num w:numId="37">
    <w:abstractNumId w:val="10"/>
    <w:lvlOverride w:ilvl="0">
      <w:startOverride w:val="1"/>
    </w:lvlOverride>
  </w:num>
  <w:num w:numId="38">
    <w:abstractNumId w:val="10"/>
    <w:lvlOverride w:ilvl="0">
      <w:startOverride w:val="1"/>
    </w:lvlOverride>
  </w:num>
  <w:num w:numId="39">
    <w:abstractNumId w:val="10"/>
    <w:lvlOverride w:ilvl="0">
      <w:startOverride w:val="1"/>
    </w:lvlOverride>
  </w:num>
  <w:num w:numId="40">
    <w:abstractNumId w:val="10"/>
    <w:lvlOverride w:ilvl="0">
      <w:startOverride w:val="1"/>
    </w:lvlOverride>
  </w:num>
  <w:num w:numId="41">
    <w:abstractNumId w:val="10"/>
    <w:lvlOverride w:ilvl="0">
      <w:startOverride w:val="1"/>
    </w:lvlOverride>
  </w:num>
  <w:num w:numId="42">
    <w:abstractNumId w:val="10"/>
    <w:lvlOverride w:ilvl="0">
      <w:startOverride w:val="1"/>
    </w:lvlOverride>
  </w:num>
  <w:num w:numId="43">
    <w:abstractNumId w:val="10"/>
    <w:lvlOverride w:ilvl="0">
      <w:startOverride w:val="1"/>
    </w:lvlOverride>
  </w:num>
  <w:num w:numId="44">
    <w:abstractNumId w:val="10"/>
    <w:lvlOverride w:ilvl="0">
      <w:startOverride w:val="1"/>
    </w:lvlOverride>
  </w:num>
  <w:num w:numId="45">
    <w:abstractNumId w:val="10"/>
    <w:lvlOverride w:ilvl="0">
      <w:startOverride w:val="1"/>
    </w:lvlOverride>
  </w:num>
  <w:num w:numId="46">
    <w:abstractNumId w:val="10"/>
    <w:lvlOverride w:ilvl="0">
      <w:startOverride w:val="1"/>
    </w:lvlOverride>
  </w:num>
  <w:num w:numId="47">
    <w:abstractNumId w:val="8"/>
  </w:num>
  <w:num w:numId="48">
    <w:abstractNumId w:val="2"/>
  </w:num>
  <w:num w:numId="49">
    <w:abstractNumId w:val="7"/>
  </w:num>
  <w:num w:numId="50">
    <w:abstractNumId w:val="10"/>
    <w:lvlOverride w:ilvl="0">
      <w:startOverride w:val="1"/>
    </w:lvlOverride>
  </w:num>
  <w:num w:numId="51">
    <w:abstractNumId w:val="10"/>
  </w:num>
  <w:num w:numId="52">
    <w:abstractNumId w:val="10"/>
    <w:lvlOverride w:ilvl="0">
      <w:startOverride w:val="1"/>
    </w:lvlOverride>
  </w:num>
  <w:num w:numId="53">
    <w:abstractNumId w:val="10"/>
    <w:lvlOverride w:ilvl="0">
      <w:startOverride w:val="1"/>
    </w:lvlOverride>
  </w:num>
  <w:num w:numId="54">
    <w:abstractNumId w:val="10"/>
  </w:num>
  <w:num w:numId="55">
    <w:abstractNumId w:val="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D2"/>
    <w:rsid w:val="0000204B"/>
    <w:rsid w:val="00010195"/>
    <w:rsid w:val="00025CFC"/>
    <w:rsid w:val="00027FEB"/>
    <w:rsid w:val="0003113D"/>
    <w:rsid w:val="00034D63"/>
    <w:rsid w:val="00040B3F"/>
    <w:rsid w:val="000449A5"/>
    <w:rsid w:val="00045D36"/>
    <w:rsid w:val="00050573"/>
    <w:rsid w:val="00052DCF"/>
    <w:rsid w:val="0005427F"/>
    <w:rsid w:val="000619DD"/>
    <w:rsid w:val="00072946"/>
    <w:rsid w:val="00075DA5"/>
    <w:rsid w:val="00080E9D"/>
    <w:rsid w:val="00082AB4"/>
    <w:rsid w:val="00096C12"/>
    <w:rsid w:val="000A3CD7"/>
    <w:rsid w:val="000A63DA"/>
    <w:rsid w:val="000B1582"/>
    <w:rsid w:val="000C3177"/>
    <w:rsid w:val="000D371C"/>
    <w:rsid w:val="000D4E3B"/>
    <w:rsid w:val="000D5FA6"/>
    <w:rsid w:val="000F0056"/>
    <w:rsid w:val="001230F4"/>
    <w:rsid w:val="001262BD"/>
    <w:rsid w:val="001305DF"/>
    <w:rsid w:val="00131402"/>
    <w:rsid w:val="00140653"/>
    <w:rsid w:val="00165FED"/>
    <w:rsid w:val="00171C3E"/>
    <w:rsid w:val="00185186"/>
    <w:rsid w:val="00194EE3"/>
    <w:rsid w:val="00195911"/>
    <w:rsid w:val="001A575E"/>
    <w:rsid w:val="001B3B48"/>
    <w:rsid w:val="001D7F95"/>
    <w:rsid w:val="001E3720"/>
    <w:rsid w:val="001E5E69"/>
    <w:rsid w:val="001E62BB"/>
    <w:rsid w:val="001F19FE"/>
    <w:rsid w:val="0020360C"/>
    <w:rsid w:val="00205E2C"/>
    <w:rsid w:val="00213FC0"/>
    <w:rsid w:val="00220CB4"/>
    <w:rsid w:val="00221AC2"/>
    <w:rsid w:val="0024551E"/>
    <w:rsid w:val="0025084C"/>
    <w:rsid w:val="002643AA"/>
    <w:rsid w:val="002701E3"/>
    <w:rsid w:val="002725D1"/>
    <w:rsid w:val="00274A21"/>
    <w:rsid w:val="002814C0"/>
    <w:rsid w:val="00296669"/>
    <w:rsid w:val="002C2D65"/>
    <w:rsid w:val="002F4C79"/>
    <w:rsid w:val="002F7A44"/>
    <w:rsid w:val="00303356"/>
    <w:rsid w:val="003141EC"/>
    <w:rsid w:val="0032609A"/>
    <w:rsid w:val="00330A40"/>
    <w:rsid w:val="0033107F"/>
    <w:rsid w:val="003527FF"/>
    <w:rsid w:val="003537ED"/>
    <w:rsid w:val="00354373"/>
    <w:rsid w:val="00354CE0"/>
    <w:rsid w:val="00365523"/>
    <w:rsid w:val="00385344"/>
    <w:rsid w:val="00391357"/>
    <w:rsid w:val="00391CFE"/>
    <w:rsid w:val="0039337B"/>
    <w:rsid w:val="003A4376"/>
    <w:rsid w:val="003A5ABB"/>
    <w:rsid w:val="003D226E"/>
    <w:rsid w:val="003D67AD"/>
    <w:rsid w:val="003E13C3"/>
    <w:rsid w:val="003E1624"/>
    <w:rsid w:val="003E2629"/>
    <w:rsid w:val="00406A1B"/>
    <w:rsid w:val="00414696"/>
    <w:rsid w:val="004148DA"/>
    <w:rsid w:val="00450B67"/>
    <w:rsid w:val="004519A1"/>
    <w:rsid w:val="0045215E"/>
    <w:rsid w:val="0045265E"/>
    <w:rsid w:val="00457864"/>
    <w:rsid w:val="00466D05"/>
    <w:rsid w:val="00466D9B"/>
    <w:rsid w:val="0049014D"/>
    <w:rsid w:val="004908C6"/>
    <w:rsid w:val="00490D02"/>
    <w:rsid w:val="00493041"/>
    <w:rsid w:val="004963F7"/>
    <w:rsid w:val="004977ED"/>
    <w:rsid w:val="004A1558"/>
    <w:rsid w:val="004A2F27"/>
    <w:rsid w:val="004B3A11"/>
    <w:rsid w:val="004B50AF"/>
    <w:rsid w:val="004D1A3F"/>
    <w:rsid w:val="004D3525"/>
    <w:rsid w:val="004D3AEB"/>
    <w:rsid w:val="004D5437"/>
    <w:rsid w:val="004E1C03"/>
    <w:rsid w:val="004E31AC"/>
    <w:rsid w:val="004F15D5"/>
    <w:rsid w:val="004F7304"/>
    <w:rsid w:val="004F7F86"/>
    <w:rsid w:val="00501479"/>
    <w:rsid w:val="005021D4"/>
    <w:rsid w:val="00506995"/>
    <w:rsid w:val="00506BBA"/>
    <w:rsid w:val="005076AC"/>
    <w:rsid w:val="00516D37"/>
    <w:rsid w:val="00523E2E"/>
    <w:rsid w:val="005340AA"/>
    <w:rsid w:val="00544395"/>
    <w:rsid w:val="00547130"/>
    <w:rsid w:val="00551F8F"/>
    <w:rsid w:val="00554AEE"/>
    <w:rsid w:val="00572C7B"/>
    <w:rsid w:val="0057303A"/>
    <w:rsid w:val="00573B06"/>
    <w:rsid w:val="00581A0B"/>
    <w:rsid w:val="005845C9"/>
    <w:rsid w:val="005A32FA"/>
    <w:rsid w:val="005A7CD1"/>
    <w:rsid w:val="005B794C"/>
    <w:rsid w:val="005C7D6D"/>
    <w:rsid w:val="005D0476"/>
    <w:rsid w:val="005D4545"/>
    <w:rsid w:val="005D4B33"/>
    <w:rsid w:val="005D7489"/>
    <w:rsid w:val="005E20CF"/>
    <w:rsid w:val="005E3BD9"/>
    <w:rsid w:val="005F4B21"/>
    <w:rsid w:val="00606300"/>
    <w:rsid w:val="00611A47"/>
    <w:rsid w:val="00612870"/>
    <w:rsid w:val="00626E18"/>
    <w:rsid w:val="00632E66"/>
    <w:rsid w:val="0063490D"/>
    <w:rsid w:val="00640741"/>
    <w:rsid w:val="0064368E"/>
    <w:rsid w:val="0064488C"/>
    <w:rsid w:val="00652477"/>
    <w:rsid w:val="006534D6"/>
    <w:rsid w:val="00656007"/>
    <w:rsid w:val="006708E2"/>
    <w:rsid w:val="00670AC4"/>
    <w:rsid w:val="0067129D"/>
    <w:rsid w:val="0067612E"/>
    <w:rsid w:val="00685C85"/>
    <w:rsid w:val="006A267F"/>
    <w:rsid w:val="006A2AF1"/>
    <w:rsid w:val="006A4826"/>
    <w:rsid w:val="006A4867"/>
    <w:rsid w:val="006D6752"/>
    <w:rsid w:val="006E1AFE"/>
    <w:rsid w:val="006E4ED7"/>
    <w:rsid w:val="006F3F80"/>
    <w:rsid w:val="006F6D6C"/>
    <w:rsid w:val="0074445C"/>
    <w:rsid w:val="007558AD"/>
    <w:rsid w:val="0075747C"/>
    <w:rsid w:val="007613E3"/>
    <w:rsid w:val="007638CF"/>
    <w:rsid w:val="00772D18"/>
    <w:rsid w:val="007A32E7"/>
    <w:rsid w:val="007A3E16"/>
    <w:rsid w:val="007C5452"/>
    <w:rsid w:val="007E33AB"/>
    <w:rsid w:val="007E74A9"/>
    <w:rsid w:val="007F1DE9"/>
    <w:rsid w:val="00807D1B"/>
    <w:rsid w:val="00807F49"/>
    <w:rsid w:val="00810D32"/>
    <w:rsid w:val="00821AEF"/>
    <w:rsid w:val="00822FD5"/>
    <w:rsid w:val="00826FD4"/>
    <w:rsid w:val="00840682"/>
    <w:rsid w:val="00844D44"/>
    <w:rsid w:val="0085731E"/>
    <w:rsid w:val="0086408A"/>
    <w:rsid w:val="00872F63"/>
    <w:rsid w:val="008736EE"/>
    <w:rsid w:val="008804EC"/>
    <w:rsid w:val="008A4C91"/>
    <w:rsid w:val="008D6929"/>
    <w:rsid w:val="008E7C6C"/>
    <w:rsid w:val="008F6A5F"/>
    <w:rsid w:val="00906170"/>
    <w:rsid w:val="0091038D"/>
    <w:rsid w:val="00914F86"/>
    <w:rsid w:val="00915E71"/>
    <w:rsid w:val="0092041C"/>
    <w:rsid w:val="009218F2"/>
    <w:rsid w:val="009832CB"/>
    <w:rsid w:val="00986065"/>
    <w:rsid w:val="00996DD8"/>
    <w:rsid w:val="009A2FA6"/>
    <w:rsid w:val="009B0B2F"/>
    <w:rsid w:val="009C3E55"/>
    <w:rsid w:val="009D7CD8"/>
    <w:rsid w:val="009E50D5"/>
    <w:rsid w:val="009E64D4"/>
    <w:rsid w:val="009F6E02"/>
    <w:rsid w:val="00A1640C"/>
    <w:rsid w:val="00A1728C"/>
    <w:rsid w:val="00A24DE6"/>
    <w:rsid w:val="00A3450F"/>
    <w:rsid w:val="00A35361"/>
    <w:rsid w:val="00A357CA"/>
    <w:rsid w:val="00A377E6"/>
    <w:rsid w:val="00A453E7"/>
    <w:rsid w:val="00A52D79"/>
    <w:rsid w:val="00A5616F"/>
    <w:rsid w:val="00A56651"/>
    <w:rsid w:val="00A6554A"/>
    <w:rsid w:val="00A74BE4"/>
    <w:rsid w:val="00A7776F"/>
    <w:rsid w:val="00A83B91"/>
    <w:rsid w:val="00A83F88"/>
    <w:rsid w:val="00A8477B"/>
    <w:rsid w:val="00AA0060"/>
    <w:rsid w:val="00AA2ED9"/>
    <w:rsid w:val="00AA401A"/>
    <w:rsid w:val="00AB578C"/>
    <w:rsid w:val="00AC3D30"/>
    <w:rsid w:val="00AC3FC5"/>
    <w:rsid w:val="00AD33C1"/>
    <w:rsid w:val="00AD7F10"/>
    <w:rsid w:val="00AE1620"/>
    <w:rsid w:val="00AF50D2"/>
    <w:rsid w:val="00B009F5"/>
    <w:rsid w:val="00B038C9"/>
    <w:rsid w:val="00B10ADF"/>
    <w:rsid w:val="00B149FB"/>
    <w:rsid w:val="00B14E14"/>
    <w:rsid w:val="00B17BC1"/>
    <w:rsid w:val="00B24878"/>
    <w:rsid w:val="00B335C0"/>
    <w:rsid w:val="00B36317"/>
    <w:rsid w:val="00B6308F"/>
    <w:rsid w:val="00B70085"/>
    <w:rsid w:val="00B828FF"/>
    <w:rsid w:val="00B84F98"/>
    <w:rsid w:val="00B942E8"/>
    <w:rsid w:val="00B96CDD"/>
    <w:rsid w:val="00BA1247"/>
    <w:rsid w:val="00BA3198"/>
    <w:rsid w:val="00BA7DB5"/>
    <w:rsid w:val="00BB1BED"/>
    <w:rsid w:val="00BB2D66"/>
    <w:rsid w:val="00BD51FA"/>
    <w:rsid w:val="00BE1551"/>
    <w:rsid w:val="00BF0DED"/>
    <w:rsid w:val="00BF193D"/>
    <w:rsid w:val="00C00560"/>
    <w:rsid w:val="00C25135"/>
    <w:rsid w:val="00C328D0"/>
    <w:rsid w:val="00C3327B"/>
    <w:rsid w:val="00C33C81"/>
    <w:rsid w:val="00C41C59"/>
    <w:rsid w:val="00C43387"/>
    <w:rsid w:val="00C47ADC"/>
    <w:rsid w:val="00C5239A"/>
    <w:rsid w:val="00C54225"/>
    <w:rsid w:val="00C70189"/>
    <w:rsid w:val="00CA1ED2"/>
    <w:rsid w:val="00CB6528"/>
    <w:rsid w:val="00CD6D97"/>
    <w:rsid w:val="00CE20B7"/>
    <w:rsid w:val="00CE42A7"/>
    <w:rsid w:val="00CF0015"/>
    <w:rsid w:val="00CF2C67"/>
    <w:rsid w:val="00CF3648"/>
    <w:rsid w:val="00D07336"/>
    <w:rsid w:val="00D21A8C"/>
    <w:rsid w:val="00D42B38"/>
    <w:rsid w:val="00D45D31"/>
    <w:rsid w:val="00D57192"/>
    <w:rsid w:val="00D70618"/>
    <w:rsid w:val="00D80BA6"/>
    <w:rsid w:val="00D96A6D"/>
    <w:rsid w:val="00DA0E42"/>
    <w:rsid w:val="00DA4510"/>
    <w:rsid w:val="00DA4D73"/>
    <w:rsid w:val="00DA511C"/>
    <w:rsid w:val="00DD0E40"/>
    <w:rsid w:val="00DF6690"/>
    <w:rsid w:val="00E05AB6"/>
    <w:rsid w:val="00E05E3F"/>
    <w:rsid w:val="00E05F13"/>
    <w:rsid w:val="00E06E67"/>
    <w:rsid w:val="00E116A0"/>
    <w:rsid w:val="00E17D7A"/>
    <w:rsid w:val="00E37CBA"/>
    <w:rsid w:val="00E410B3"/>
    <w:rsid w:val="00E418F1"/>
    <w:rsid w:val="00E43DC6"/>
    <w:rsid w:val="00E504BA"/>
    <w:rsid w:val="00E508D6"/>
    <w:rsid w:val="00E553E8"/>
    <w:rsid w:val="00E55CEF"/>
    <w:rsid w:val="00E76CA7"/>
    <w:rsid w:val="00E80827"/>
    <w:rsid w:val="00E83FD8"/>
    <w:rsid w:val="00E85EC9"/>
    <w:rsid w:val="00E87AE5"/>
    <w:rsid w:val="00E9523C"/>
    <w:rsid w:val="00E96394"/>
    <w:rsid w:val="00EB0EE4"/>
    <w:rsid w:val="00EB201D"/>
    <w:rsid w:val="00EC7034"/>
    <w:rsid w:val="00ED27A1"/>
    <w:rsid w:val="00EE07D7"/>
    <w:rsid w:val="00EE49AB"/>
    <w:rsid w:val="00EE5B68"/>
    <w:rsid w:val="00EF1125"/>
    <w:rsid w:val="00EF5C4C"/>
    <w:rsid w:val="00EF6084"/>
    <w:rsid w:val="00F07AF9"/>
    <w:rsid w:val="00F50A86"/>
    <w:rsid w:val="00F54EB4"/>
    <w:rsid w:val="00F767F7"/>
    <w:rsid w:val="00F90A6E"/>
    <w:rsid w:val="00FA5BFD"/>
    <w:rsid w:val="00FB092A"/>
    <w:rsid w:val="00FB175F"/>
    <w:rsid w:val="00FB3298"/>
    <w:rsid w:val="00FB6EE4"/>
    <w:rsid w:val="00FC49D7"/>
    <w:rsid w:val="00FD292E"/>
    <w:rsid w:val="00FF0230"/>
    <w:rsid w:val="00FF6423"/>
    <w:rsid w:val="27A7065F"/>
    <w:rsid w:val="43491D3E"/>
    <w:rsid w:val="53C7C66A"/>
    <w:rsid w:val="5DC6C81C"/>
    <w:rsid w:val="6ABEBB82"/>
    <w:rsid w:val="7C0C6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2007B"/>
  <w15:docId w15:val="{D239E355-F9E9-4674-A8B1-372D298FA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170"/>
    <w:pPr>
      <w:spacing w:before="120" w:after="320" w:line="360" w:lineRule="auto"/>
    </w:pPr>
    <w:rPr>
      <w:rFonts w:ascii="Bookman Old Style" w:hAnsi="Bookman Old Style"/>
      <w:sz w:val="20"/>
      <w:szCs w:val="20"/>
    </w:rPr>
  </w:style>
  <w:style w:type="paragraph" w:styleId="Heading1">
    <w:name w:val="heading 1"/>
    <w:basedOn w:val="Normal"/>
    <w:next w:val="Normal"/>
    <w:link w:val="Heading1Char"/>
    <w:uiPriority w:val="9"/>
    <w:qFormat/>
    <w:rsid w:val="00CA1ED2"/>
    <w:pPr>
      <w:outlineLvl w:val="0"/>
    </w:pPr>
    <w:rPr>
      <w:b/>
      <w:sz w:val="24"/>
      <w:szCs w:val="24"/>
    </w:rPr>
  </w:style>
  <w:style w:type="paragraph" w:styleId="Heading2">
    <w:name w:val="heading 2"/>
    <w:basedOn w:val="Normal"/>
    <w:next w:val="Normal"/>
    <w:link w:val="Heading2Char"/>
    <w:uiPriority w:val="9"/>
    <w:unhideWhenUsed/>
    <w:qFormat/>
    <w:rsid w:val="00CA1ED2"/>
    <w:pPr>
      <w:outlineLvl w:val="1"/>
    </w:pPr>
    <w:rPr>
      <w:b/>
    </w:rPr>
  </w:style>
  <w:style w:type="paragraph" w:styleId="Heading3">
    <w:name w:val="heading 3"/>
    <w:aliases w:val="Materials List"/>
    <w:basedOn w:val="Normal"/>
    <w:next w:val="Normal"/>
    <w:link w:val="Heading3Char"/>
    <w:uiPriority w:val="9"/>
    <w:unhideWhenUsed/>
    <w:qFormat/>
    <w:rsid w:val="002C2D65"/>
    <w:pPr>
      <w:spacing w:line="240" w:lineRule="auto"/>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ED2"/>
    <w:rPr>
      <w:rFonts w:ascii="Bookman Old Style" w:hAnsi="Bookman Old Style"/>
      <w:b/>
      <w:sz w:val="24"/>
      <w:szCs w:val="24"/>
    </w:rPr>
  </w:style>
  <w:style w:type="character" w:customStyle="1" w:styleId="Heading2Char">
    <w:name w:val="Heading 2 Char"/>
    <w:basedOn w:val="DefaultParagraphFont"/>
    <w:link w:val="Heading2"/>
    <w:uiPriority w:val="9"/>
    <w:rsid w:val="00CA1ED2"/>
    <w:rPr>
      <w:rFonts w:ascii="Bookman Old Style" w:hAnsi="Bookman Old Style"/>
      <w:b/>
      <w:sz w:val="20"/>
      <w:szCs w:val="20"/>
    </w:rPr>
  </w:style>
  <w:style w:type="paragraph" w:styleId="Title">
    <w:name w:val="Title"/>
    <w:basedOn w:val="Normal"/>
    <w:next w:val="Normal"/>
    <w:link w:val="TitleChar"/>
    <w:uiPriority w:val="10"/>
    <w:qFormat/>
    <w:rsid w:val="00CA1ED2"/>
    <w:rPr>
      <w:b/>
      <w:sz w:val="28"/>
      <w:szCs w:val="28"/>
    </w:rPr>
  </w:style>
  <w:style w:type="character" w:customStyle="1" w:styleId="TitleChar">
    <w:name w:val="Title Char"/>
    <w:basedOn w:val="DefaultParagraphFont"/>
    <w:link w:val="Title"/>
    <w:uiPriority w:val="10"/>
    <w:rsid w:val="00CA1ED2"/>
    <w:rPr>
      <w:rFonts w:ascii="Bookman Old Style" w:hAnsi="Bookman Old Style"/>
      <w:b/>
      <w:sz w:val="28"/>
      <w:szCs w:val="28"/>
    </w:rPr>
  </w:style>
  <w:style w:type="paragraph" w:styleId="ListParagraph">
    <w:name w:val="List Paragraph"/>
    <w:basedOn w:val="Normal"/>
    <w:uiPriority w:val="34"/>
    <w:qFormat/>
    <w:rsid w:val="00CA1ED2"/>
    <w:pPr>
      <w:ind w:left="720"/>
      <w:contextualSpacing/>
    </w:pPr>
  </w:style>
  <w:style w:type="character" w:styleId="Hyperlink">
    <w:name w:val="Hyperlink"/>
    <w:basedOn w:val="DefaultParagraphFont"/>
    <w:uiPriority w:val="99"/>
    <w:unhideWhenUsed/>
    <w:rsid w:val="000449A5"/>
    <w:rPr>
      <w:color w:val="0000FF"/>
      <w:u w:val="single"/>
    </w:rPr>
  </w:style>
  <w:style w:type="paragraph" w:styleId="BalloonText">
    <w:name w:val="Balloon Text"/>
    <w:basedOn w:val="Normal"/>
    <w:link w:val="BalloonTextChar"/>
    <w:uiPriority w:val="99"/>
    <w:semiHidden/>
    <w:unhideWhenUsed/>
    <w:rsid w:val="008F6A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A5F"/>
    <w:rPr>
      <w:rFonts w:ascii="Tahoma" w:hAnsi="Tahoma" w:cs="Tahoma"/>
      <w:sz w:val="16"/>
      <w:szCs w:val="16"/>
    </w:rPr>
  </w:style>
  <w:style w:type="paragraph" w:styleId="NoSpacing">
    <w:name w:val="No Spacing"/>
    <w:aliases w:val="Numbered List"/>
    <w:uiPriority w:val="1"/>
    <w:qFormat/>
    <w:rsid w:val="00C41C59"/>
    <w:pPr>
      <w:numPr>
        <w:numId w:val="30"/>
      </w:numPr>
      <w:spacing w:after="0" w:line="360" w:lineRule="auto"/>
    </w:pPr>
    <w:rPr>
      <w:rFonts w:ascii="Bookman Old Style" w:hAnsi="Bookman Old Style"/>
      <w:sz w:val="20"/>
      <w:szCs w:val="20"/>
    </w:rPr>
  </w:style>
  <w:style w:type="paragraph" w:styleId="NormalWeb">
    <w:name w:val="Normal (Web)"/>
    <w:basedOn w:val="Normal"/>
    <w:uiPriority w:val="99"/>
    <w:semiHidden/>
    <w:unhideWhenUsed/>
    <w:rsid w:val="00AA2ED9"/>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0A3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08D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508D6"/>
    <w:rPr>
      <w:rFonts w:ascii="Bookman Old Style" w:hAnsi="Bookman Old Style"/>
      <w:sz w:val="20"/>
      <w:szCs w:val="20"/>
    </w:rPr>
  </w:style>
  <w:style w:type="paragraph" w:styleId="Footer">
    <w:name w:val="footer"/>
    <w:basedOn w:val="Normal"/>
    <w:link w:val="FooterChar"/>
    <w:uiPriority w:val="99"/>
    <w:unhideWhenUsed/>
    <w:rsid w:val="00E508D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508D6"/>
    <w:rPr>
      <w:rFonts w:ascii="Bookman Old Style" w:hAnsi="Bookman Old Style"/>
      <w:sz w:val="20"/>
      <w:szCs w:val="20"/>
    </w:rPr>
  </w:style>
  <w:style w:type="character" w:styleId="FollowedHyperlink">
    <w:name w:val="FollowedHyperlink"/>
    <w:basedOn w:val="DefaultParagraphFont"/>
    <w:uiPriority w:val="99"/>
    <w:semiHidden/>
    <w:unhideWhenUsed/>
    <w:rsid w:val="00640741"/>
    <w:rPr>
      <w:color w:val="800080" w:themeColor="followedHyperlink"/>
      <w:u w:val="single"/>
    </w:rPr>
  </w:style>
  <w:style w:type="paragraph" w:styleId="Bibliography">
    <w:name w:val="Bibliography"/>
    <w:basedOn w:val="Normal"/>
    <w:next w:val="Normal"/>
    <w:uiPriority w:val="37"/>
    <w:unhideWhenUsed/>
    <w:rsid w:val="00606300"/>
    <w:pPr>
      <w:spacing w:after="240" w:line="240" w:lineRule="auto"/>
      <w:ind w:left="720" w:hanging="720"/>
    </w:pPr>
  </w:style>
  <w:style w:type="character" w:customStyle="1" w:styleId="Heading3Char">
    <w:name w:val="Heading 3 Char"/>
    <w:aliases w:val="Materials List Char"/>
    <w:basedOn w:val="DefaultParagraphFont"/>
    <w:link w:val="Heading3"/>
    <w:uiPriority w:val="9"/>
    <w:rsid w:val="002C2D65"/>
    <w:rPr>
      <w:rFonts w:ascii="Bookman Old Style" w:hAnsi="Bookman Old Style"/>
      <w:sz w:val="20"/>
      <w:szCs w:val="20"/>
    </w:rPr>
  </w:style>
  <w:style w:type="paragraph" w:styleId="TOC2">
    <w:name w:val="toc 2"/>
    <w:basedOn w:val="Normal"/>
    <w:next w:val="Normal"/>
    <w:autoRedefine/>
    <w:uiPriority w:val="39"/>
    <w:unhideWhenUsed/>
    <w:rsid w:val="004D5437"/>
    <w:pPr>
      <w:spacing w:after="100"/>
      <w:ind w:left="200"/>
    </w:pPr>
  </w:style>
  <w:style w:type="paragraph" w:styleId="TOC1">
    <w:name w:val="toc 1"/>
    <w:basedOn w:val="Normal"/>
    <w:next w:val="Normal"/>
    <w:autoRedefine/>
    <w:uiPriority w:val="39"/>
    <w:unhideWhenUsed/>
    <w:rsid w:val="004D5437"/>
    <w:pPr>
      <w:spacing w:after="100"/>
    </w:pPr>
  </w:style>
  <w:style w:type="table" w:customStyle="1" w:styleId="TableGrid1">
    <w:name w:val="Table Grid1"/>
    <w:basedOn w:val="TableNormal"/>
    <w:next w:val="TableGrid"/>
    <w:uiPriority w:val="59"/>
    <w:rsid w:val="00906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276287">
      <w:bodyDiv w:val="1"/>
      <w:marLeft w:val="0"/>
      <w:marRight w:val="0"/>
      <w:marTop w:val="0"/>
      <w:marBottom w:val="0"/>
      <w:divBdr>
        <w:top w:val="none" w:sz="0" w:space="0" w:color="auto"/>
        <w:left w:val="none" w:sz="0" w:space="0" w:color="auto"/>
        <w:bottom w:val="none" w:sz="0" w:space="0" w:color="auto"/>
        <w:right w:val="none" w:sz="0" w:space="0" w:color="auto"/>
      </w:divBdr>
      <w:divsChild>
        <w:div w:id="370498714">
          <w:marLeft w:val="0"/>
          <w:marRight w:val="0"/>
          <w:marTop w:val="0"/>
          <w:marBottom w:val="0"/>
          <w:divBdr>
            <w:top w:val="none" w:sz="0" w:space="0" w:color="auto"/>
            <w:left w:val="none" w:sz="0" w:space="0" w:color="auto"/>
            <w:bottom w:val="none" w:sz="0" w:space="0" w:color="auto"/>
            <w:right w:val="none" w:sz="0" w:space="0" w:color="auto"/>
          </w:divBdr>
          <w:divsChild>
            <w:div w:id="448477412">
              <w:marLeft w:val="0"/>
              <w:marRight w:val="0"/>
              <w:marTop w:val="0"/>
              <w:marBottom w:val="0"/>
              <w:divBdr>
                <w:top w:val="none" w:sz="0" w:space="0" w:color="auto"/>
                <w:left w:val="none" w:sz="0" w:space="0" w:color="auto"/>
                <w:bottom w:val="none" w:sz="0" w:space="0" w:color="auto"/>
                <w:right w:val="none" w:sz="0" w:space="0" w:color="auto"/>
              </w:divBdr>
              <w:divsChild>
                <w:div w:id="445005409">
                  <w:marLeft w:val="0"/>
                  <w:marRight w:val="0"/>
                  <w:marTop w:val="0"/>
                  <w:marBottom w:val="0"/>
                  <w:divBdr>
                    <w:top w:val="none" w:sz="0" w:space="0" w:color="auto"/>
                    <w:left w:val="none" w:sz="0" w:space="0" w:color="auto"/>
                    <w:bottom w:val="none" w:sz="0" w:space="0" w:color="auto"/>
                    <w:right w:val="none" w:sz="0" w:space="0" w:color="auto"/>
                  </w:divBdr>
                  <w:divsChild>
                    <w:div w:id="2094084777">
                      <w:marLeft w:val="0"/>
                      <w:marRight w:val="0"/>
                      <w:marTop w:val="0"/>
                      <w:marBottom w:val="0"/>
                      <w:divBdr>
                        <w:top w:val="none" w:sz="0" w:space="0" w:color="auto"/>
                        <w:left w:val="none" w:sz="0" w:space="0" w:color="auto"/>
                        <w:bottom w:val="none" w:sz="0" w:space="0" w:color="auto"/>
                        <w:right w:val="none" w:sz="0" w:space="0" w:color="auto"/>
                      </w:divBdr>
                      <w:divsChild>
                        <w:div w:id="1894805065">
                          <w:marLeft w:val="0"/>
                          <w:marRight w:val="0"/>
                          <w:marTop w:val="0"/>
                          <w:marBottom w:val="0"/>
                          <w:divBdr>
                            <w:top w:val="none" w:sz="0" w:space="0" w:color="auto"/>
                            <w:left w:val="none" w:sz="0" w:space="0" w:color="auto"/>
                            <w:bottom w:val="none" w:sz="0" w:space="0" w:color="auto"/>
                            <w:right w:val="none" w:sz="0" w:space="0" w:color="auto"/>
                          </w:divBdr>
                          <w:divsChild>
                            <w:div w:id="436829749">
                              <w:marLeft w:val="0"/>
                              <w:marRight w:val="0"/>
                              <w:marTop w:val="0"/>
                              <w:marBottom w:val="0"/>
                              <w:divBdr>
                                <w:top w:val="none" w:sz="0" w:space="0" w:color="auto"/>
                                <w:left w:val="none" w:sz="0" w:space="0" w:color="auto"/>
                                <w:bottom w:val="none" w:sz="0" w:space="0" w:color="auto"/>
                                <w:right w:val="none" w:sz="0" w:space="0" w:color="auto"/>
                              </w:divBdr>
                              <w:divsChild>
                                <w:div w:id="2071223837">
                                  <w:marLeft w:val="0"/>
                                  <w:marRight w:val="0"/>
                                  <w:marTop w:val="0"/>
                                  <w:marBottom w:val="0"/>
                                  <w:divBdr>
                                    <w:top w:val="none" w:sz="0" w:space="0" w:color="auto"/>
                                    <w:left w:val="none" w:sz="0" w:space="0" w:color="auto"/>
                                    <w:bottom w:val="none" w:sz="0" w:space="0" w:color="auto"/>
                                    <w:right w:val="none" w:sz="0" w:space="0" w:color="auto"/>
                                  </w:divBdr>
                                  <w:divsChild>
                                    <w:div w:id="1591426142">
                                      <w:marLeft w:val="0"/>
                                      <w:marRight w:val="0"/>
                                      <w:marTop w:val="0"/>
                                      <w:marBottom w:val="0"/>
                                      <w:divBdr>
                                        <w:top w:val="none" w:sz="0" w:space="0" w:color="auto"/>
                                        <w:left w:val="none" w:sz="0" w:space="0" w:color="auto"/>
                                        <w:bottom w:val="none" w:sz="0" w:space="0" w:color="auto"/>
                                        <w:right w:val="none" w:sz="0" w:space="0" w:color="auto"/>
                                      </w:divBdr>
                                      <w:divsChild>
                                        <w:div w:id="12722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896187">
      <w:bodyDiv w:val="1"/>
      <w:marLeft w:val="0"/>
      <w:marRight w:val="0"/>
      <w:marTop w:val="0"/>
      <w:marBottom w:val="0"/>
      <w:divBdr>
        <w:top w:val="none" w:sz="0" w:space="0" w:color="auto"/>
        <w:left w:val="none" w:sz="0" w:space="0" w:color="auto"/>
        <w:bottom w:val="none" w:sz="0" w:space="0" w:color="auto"/>
        <w:right w:val="none" w:sz="0" w:space="0" w:color="auto"/>
      </w:divBdr>
    </w:div>
    <w:div w:id="1657103847">
      <w:bodyDiv w:val="1"/>
      <w:marLeft w:val="0"/>
      <w:marRight w:val="0"/>
      <w:marTop w:val="0"/>
      <w:marBottom w:val="0"/>
      <w:divBdr>
        <w:top w:val="none" w:sz="0" w:space="0" w:color="auto"/>
        <w:left w:val="none" w:sz="0" w:space="0" w:color="auto"/>
        <w:bottom w:val="none" w:sz="0" w:space="0" w:color="auto"/>
        <w:right w:val="none" w:sz="0" w:space="0" w:color="auto"/>
      </w:divBdr>
      <w:divsChild>
        <w:div w:id="196163694">
          <w:marLeft w:val="0"/>
          <w:marRight w:val="0"/>
          <w:marTop w:val="0"/>
          <w:marBottom w:val="0"/>
          <w:divBdr>
            <w:top w:val="none" w:sz="0" w:space="0" w:color="auto"/>
            <w:left w:val="none" w:sz="0" w:space="0" w:color="auto"/>
            <w:bottom w:val="none" w:sz="0" w:space="0" w:color="auto"/>
            <w:right w:val="none" w:sz="0" w:space="0" w:color="auto"/>
          </w:divBdr>
          <w:divsChild>
            <w:div w:id="33895371">
              <w:marLeft w:val="0"/>
              <w:marRight w:val="0"/>
              <w:marTop w:val="0"/>
              <w:marBottom w:val="0"/>
              <w:divBdr>
                <w:top w:val="none" w:sz="0" w:space="0" w:color="auto"/>
                <w:left w:val="none" w:sz="0" w:space="0" w:color="auto"/>
                <w:bottom w:val="none" w:sz="0" w:space="0" w:color="auto"/>
                <w:right w:val="none" w:sz="0" w:space="0" w:color="auto"/>
              </w:divBdr>
              <w:divsChild>
                <w:div w:id="1909801225">
                  <w:marLeft w:val="0"/>
                  <w:marRight w:val="0"/>
                  <w:marTop w:val="0"/>
                  <w:marBottom w:val="0"/>
                  <w:divBdr>
                    <w:top w:val="none" w:sz="0" w:space="0" w:color="auto"/>
                    <w:left w:val="none" w:sz="0" w:space="0" w:color="auto"/>
                    <w:bottom w:val="none" w:sz="0" w:space="0" w:color="auto"/>
                    <w:right w:val="none" w:sz="0" w:space="0" w:color="auto"/>
                  </w:divBdr>
                  <w:divsChild>
                    <w:div w:id="1006060562">
                      <w:marLeft w:val="0"/>
                      <w:marRight w:val="0"/>
                      <w:marTop w:val="0"/>
                      <w:marBottom w:val="0"/>
                      <w:divBdr>
                        <w:top w:val="none" w:sz="0" w:space="0" w:color="auto"/>
                        <w:left w:val="none" w:sz="0" w:space="0" w:color="auto"/>
                        <w:bottom w:val="none" w:sz="0" w:space="0" w:color="auto"/>
                        <w:right w:val="none" w:sz="0" w:space="0" w:color="auto"/>
                      </w:divBdr>
                      <w:divsChild>
                        <w:div w:id="1623223865">
                          <w:marLeft w:val="0"/>
                          <w:marRight w:val="0"/>
                          <w:marTop w:val="0"/>
                          <w:marBottom w:val="0"/>
                          <w:divBdr>
                            <w:top w:val="none" w:sz="0" w:space="0" w:color="auto"/>
                            <w:left w:val="none" w:sz="0" w:space="0" w:color="auto"/>
                            <w:bottom w:val="none" w:sz="0" w:space="0" w:color="auto"/>
                            <w:right w:val="none" w:sz="0" w:space="0" w:color="auto"/>
                          </w:divBdr>
                          <w:divsChild>
                            <w:div w:id="16277463">
                              <w:marLeft w:val="0"/>
                              <w:marRight w:val="0"/>
                              <w:marTop w:val="0"/>
                              <w:marBottom w:val="0"/>
                              <w:divBdr>
                                <w:top w:val="none" w:sz="0" w:space="0" w:color="auto"/>
                                <w:left w:val="none" w:sz="0" w:space="0" w:color="auto"/>
                                <w:bottom w:val="none" w:sz="0" w:space="0" w:color="auto"/>
                                <w:right w:val="none" w:sz="0" w:space="0" w:color="auto"/>
                              </w:divBdr>
                              <w:divsChild>
                                <w:div w:id="17194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579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609D2-513B-4B68-AB84-BFA4207C5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964</Words>
  <Characters>5498</Characters>
  <Application>Microsoft Office Word</Application>
  <DocSecurity>0</DocSecurity>
  <Lines>45</Lines>
  <Paragraphs>12</Paragraphs>
  <ScaleCrop>false</ScaleCrop>
  <Company>University of TN at Martin</Company>
  <LinksUpToDate>false</LinksUpToDate>
  <CharactersWithSpaces>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dc:creator>
  <cp:keywords/>
  <dc:description/>
  <cp:lastModifiedBy>Elliott, Steve</cp:lastModifiedBy>
  <cp:revision>28</cp:revision>
  <cp:lastPrinted>2012-08-21T20:35:00Z</cp:lastPrinted>
  <dcterms:created xsi:type="dcterms:W3CDTF">2012-07-09T15:29:00Z</dcterms:created>
  <dcterms:modified xsi:type="dcterms:W3CDTF">2022-06-01T18:09:00Z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zotero-version="3.0rc1.1"&gt;&lt;session id="p0hrVpBQ"/&gt;&lt;style id="http://www.zotero.org/styles/harvard1" hasBibliography="1" bibliographyStyleHasBeenSet="1"/&gt;&lt;prefs&gt;&lt;pref name="fieldType" value="Field"/&gt;&lt;pref name="storeReferences" value</vt:lpwstr>
  </property>
  <property fmtid="{D5CDD505-2E9C-101B-9397-08002B2CF9AE}" pid="3" name="ZOTERO_PREF_2">
    <vt:lpwstr>="true"/&gt;&lt;pref name="noteType" value="0"/&gt;&lt;/prefs&gt;&lt;/data&gt;</vt:lpwstr>
  </property>
</Properties>
</file>