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0D7F95">
              <w:rPr>
                <w:sz w:val="24"/>
                <w:szCs w:val="24"/>
              </w:rPr>
              <w:t>Andrew Morency</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0D7F95">
              <w:rPr>
                <w:sz w:val="24"/>
                <w:szCs w:val="24"/>
              </w:rPr>
              <w:t xml:space="preserve"> High School Biology 1</w:t>
            </w:r>
          </w:p>
        </w:tc>
      </w:tr>
      <w:tr w:rsidR="009735DB" w:rsidRPr="004161B5" w:rsidTr="00816DCC">
        <w:tc>
          <w:tcPr>
            <w:tcW w:w="10908" w:type="dxa"/>
            <w:gridSpan w:val="2"/>
          </w:tcPr>
          <w:p w:rsidR="009735DB" w:rsidRPr="004161B5" w:rsidRDefault="009735DB" w:rsidP="009B7A2F">
            <w:pPr>
              <w:spacing w:after="0" w:line="240" w:lineRule="auto"/>
              <w:rPr>
                <w:sz w:val="24"/>
                <w:szCs w:val="24"/>
              </w:rPr>
            </w:pPr>
            <w:r w:rsidRPr="004161B5">
              <w:rPr>
                <w:sz w:val="24"/>
                <w:szCs w:val="24"/>
              </w:rPr>
              <w:t>Lesson Title:</w:t>
            </w:r>
            <w:r w:rsidR="007C3DB5">
              <w:rPr>
                <w:sz w:val="24"/>
                <w:szCs w:val="24"/>
              </w:rPr>
              <w:t xml:space="preserve">  </w:t>
            </w:r>
            <w:r w:rsidR="009B7A2F">
              <w:rPr>
                <w:sz w:val="24"/>
                <w:szCs w:val="24"/>
              </w:rPr>
              <w:t>Egg carton/Pop bead translation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7C3DB5" w:rsidRPr="007C3DB5" w:rsidRDefault="007C3DB5" w:rsidP="007C3DB5">
            <w:pPr>
              <w:pStyle w:val="Default"/>
              <w:rPr>
                <w:sz w:val="22"/>
                <w:szCs w:val="22"/>
              </w:rPr>
            </w:pPr>
            <w:r w:rsidRPr="007C3DB5">
              <w:rPr>
                <w:sz w:val="22"/>
                <w:szCs w:val="22"/>
              </w:rPr>
              <w:t xml:space="preserve">BIO1.LS1.4 Demonstrate how DNA sequence information is decoded through transcriptional and translational processes within the cell in order to synthesize proteins. Examine the relationship of structure and function of various types of RNA and the importance of this relationship in these processes </w:t>
            </w:r>
          </w:p>
          <w:p w:rsidR="007C3DB5" w:rsidRDefault="007C3DB5" w:rsidP="004161B5">
            <w:pPr>
              <w:spacing w:after="0" w:line="240" w:lineRule="auto"/>
            </w:pPr>
          </w:p>
          <w:p w:rsidR="007C3DB5" w:rsidRPr="00523163" w:rsidRDefault="007C3DB5" w:rsidP="007C3DB5">
            <w:pPr>
              <w:pStyle w:val="Default"/>
            </w:pPr>
            <w:r w:rsidRPr="00523163">
              <w:t>This lesson emphasizes:</w:t>
            </w:r>
          </w:p>
          <w:p w:rsidR="007C3DB5" w:rsidRPr="00523163" w:rsidRDefault="007C3DB5" w:rsidP="007C3DB5">
            <w:pPr>
              <w:pStyle w:val="Default"/>
            </w:pPr>
            <w:r>
              <w:t>Science</w:t>
            </w:r>
            <w:r w:rsidRPr="00523163">
              <w:t xml:space="preserve"> practice: </w:t>
            </w:r>
            <w:r w:rsidR="000C21A8">
              <w:t>Developing and using model</w:t>
            </w:r>
            <w:r w:rsidR="00AF03DB">
              <w:t>s</w:t>
            </w:r>
          </w:p>
          <w:p w:rsidR="007C3DB5" w:rsidRDefault="007C3DB5" w:rsidP="007C3DB5">
            <w:pPr>
              <w:pStyle w:val="Default"/>
            </w:pPr>
            <w:r w:rsidRPr="00523163">
              <w:t xml:space="preserve">CCC: </w:t>
            </w:r>
            <w:r w:rsidR="00E13DB2">
              <w:t>Structure and Function</w:t>
            </w:r>
          </w:p>
          <w:p w:rsidR="007C3DB5" w:rsidRDefault="007C3DB5" w:rsidP="007C3DB5">
            <w:pPr>
              <w:pStyle w:val="Default"/>
            </w:pPr>
          </w:p>
          <w:p w:rsidR="007C3DB5" w:rsidRPr="009169B7" w:rsidRDefault="007C3DB5" w:rsidP="007C3DB5">
            <w:pPr>
              <w:pStyle w:val="Default"/>
              <w:rPr>
                <w:color w:val="auto"/>
              </w:rPr>
            </w:pPr>
            <w:r>
              <w:t xml:space="preserve">Learning performance: </w:t>
            </w:r>
            <w:r w:rsidR="0000710F">
              <w:rPr>
                <w:color w:val="auto"/>
              </w:rPr>
              <w:t>Students will use a model to replicate the translation process within a cell to synthesize a protein</w:t>
            </w:r>
            <w:r w:rsidR="000C21A8">
              <w:rPr>
                <w:color w:val="auto"/>
              </w:rPr>
              <w:t xml:space="preserve"> highlighting the structure and function of the </w:t>
            </w:r>
            <w:r w:rsidR="00E13DB2">
              <w:rPr>
                <w:color w:val="auto"/>
              </w:rPr>
              <w:t xml:space="preserve">mRNA and tRNA molecules and ribosomes. </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9C5F08" w:rsidRDefault="00963F08" w:rsidP="004161B5">
            <w:pPr>
              <w:spacing w:after="0" w:line="240" w:lineRule="auto"/>
              <w:jc w:val="center"/>
            </w:pPr>
          </w:p>
          <w:p w:rsidR="00944C7C" w:rsidRDefault="009C5F08" w:rsidP="004161B5">
            <w:pPr>
              <w:spacing w:after="0" w:line="240" w:lineRule="auto"/>
            </w:pPr>
            <w:r>
              <w:t xml:space="preserve">I can </w:t>
            </w:r>
            <w:r w:rsidR="00683040">
              <w:t xml:space="preserve">model translation from mRNA to a sequence of amino acids </w:t>
            </w:r>
            <w:r w:rsidR="00AF03DB">
              <w:t xml:space="preserve"> </w:t>
            </w:r>
          </w:p>
          <w:p w:rsidR="00AF03DB" w:rsidRDefault="00AF03DB" w:rsidP="00AF03DB">
            <w:pPr>
              <w:spacing w:after="0" w:line="240" w:lineRule="auto"/>
            </w:pPr>
          </w:p>
          <w:p w:rsidR="00AF03DB" w:rsidRDefault="00AF03DB" w:rsidP="00AF03DB">
            <w:pPr>
              <w:spacing w:after="0" w:line="240" w:lineRule="auto"/>
            </w:pPr>
            <w:r w:rsidRPr="009C5F08">
              <w:t xml:space="preserve">I can </w:t>
            </w:r>
            <w:r w:rsidR="00683040">
              <w:t>determine tRNA anti-codons from mRNA codons</w:t>
            </w:r>
          </w:p>
          <w:p w:rsidR="00944C7C" w:rsidRDefault="00944C7C" w:rsidP="004161B5">
            <w:pPr>
              <w:spacing w:after="0" w:line="240" w:lineRule="auto"/>
            </w:pPr>
          </w:p>
          <w:p w:rsidR="00AF03DB" w:rsidRDefault="00AF03DB" w:rsidP="00AF03DB">
            <w:pPr>
              <w:spacing w:after="0" w:line="240" w:lineRule="auto"/>
            </w:pPr>
            <w:r w:rsidRPr="009C5F08">
              <w:t xml:space="preserve">I can </w:t>
            </w:r>
            <w:r w:rsidR="00683040">
              <w:t>use a codon wheel or chart to determine which amino acid corresponds to an mRNA codon</w:t>
            </w: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447F9" w:rsidRDefault="00D83922" w:rsidP="00D447F9">
            <w:pPr>
              <w:ind w:left="360"/>
            </w:pPr>
            <w:r w:rsidRPr="00E43268">
              <w:t>_</w:t>
            </w:r>
            <w:r w:rsidR="009C5F08">
              <w:t>x</w:t>
            </w:r>
            <w:r w:rsidRPr="00E43268">
              <w:t xml:space="preserve">_ </w:t>
            </w:r>
            <w:r w:rsidR="009C5F08">
              <w:t>Whiteboard/markers or Computer/projector/Smartboard</w:t>
            </w:r>
          </w:p>
          <w:p w:rsidR="009B7A2F" w:rsidRDefault="00D447F9" w:rsidP="00D447F9">
            <w:pPr>
              <w:ind w:left="360"/>
            </w:pPr>
            <w:r w:rsidRPr="00E43268">
              <w:t>_</w:t>
            </w:r>
            <w:r>
              <w:t>x</w:t>
            </w:r>
            <w:r w:rsidRPr="00E43268">
              <w:t>_ Manipulatives</w:t>
            </w:r>
            <w:r w:rsidR="00683040">
              <w:t>:</w:t>
            </w:r>
            <w:r>
              <w:t xml:space="preserve"> </w:t>
            </w:r>
            <w:r w:rsidR="009B7A2F">
              <w:t>Jar of pop beads</w:t>
            </w:r>
            <w:r w:rsidR="00407416">
              <w:t xml:space="preserve"> </w:t>
            </w:r>
          </w:p>
          <w:p w:rsidR="00683040" w:rsidRDefault="009B7A2F" w:rsidP="00683040">
            <w:pPr>
              <w:ind w:left="360"/>
              <w:rPr>
                <w:rStyle w:val="highlight"/>
                <w:rFonts w:asciiTheme="minorHAnsi" w:hAnsiTheme="minorHAnsi" w:cstheme="minorHAnsi"/>
              </w:rPr>
            </w:pPr>
            <w:r>
              <w:t xml:space="preserve">_x_ Per group: Worksheet, </w:t>
            </w:r>
            <w:r w:rsidR="00C00451">
              <w:t>P</w:t>
            </w:r>
            <w:r>
              <w:t xml:space="preserve">encil, </w:t>
            </w:r>
            <w:r w:rsidR="00F17C82">
              <w:t xml:space="preserve">Codon wheel or chart, </w:t>
            </w:r>
            <w:r>
              <w:t>Three 3x2 egg carton sections</w:t>
            </w:r>
            <w:r w:rsidR="00683040">
              <w:t xml:space="preserve"> (each section a different color, sections taped together, sections labeled A, P, E; top labeled 60S and bottom labeled 40S)</w:t>
            </w:r>
            <w:r>
              <w:t xml:space="preserve">, a K’nex mRNA strand </w:t>
            </w:r>
            <w:r w:rsidR="007F6803">
              <w:t>with 1</w:t>
            </w:r>
            <w:r w:rsidR="00571839">
              <w:t>2 or 1</w:t>
            </w:r>
            <w:r w:rsidR="007F6803">
              <w:t>5 nucleotides beginning AUG and ending with an end codon, either U</w:t>
            </w:r>
            <w:r w:rsidR="00C00451">
              <w:t>U</w:t>
            </w:r>
            <w:r w:rsidR="007F6803">
              <w:t>A, UAG, or UGA (see pictures at the end of this lesson plan)</w:t>
            </w:r>
            <w:r w:rsidR="00571839">
              <w:t xml:space="preserve">, </w:t>
            </w:r>
            <w:r w:rsidR="00C00451">
              <w:t>S</w:t>
            </w:r>
            <w:r w:rsidR="00571839">
              <w:t xml:space="preserve">cissors, </w:t>
            </w:r>
            <w:r w:rsidR="00C00451">
              <w:t>A</w:t>
            </w:r>
            <w:r w:rsidR="00571839">
              <w:t xml:space="preserve"> half dozen 1” x 11” strips of paper (see tRNA template document), </w:t>
            </w:r>
            <w:r w:rsidR="00C00451">
              <w:t>S</w:t>
            </w:r>
            <w:bookmarkStart w:id="0" w:name="_GoBack"/>
            <w:bookmarkEnd w:id="0"/>
            <w:r w:rsidR="00571839">
              <w:t xml:space="preserve">ix to eight pop beads.   </w:t>
            </w:r>
            <w:r w:rsidR="007F6803">
              <w:t xml:space="preserve"> </w:t>
            </w:r>
            <w:r w:rsidR="001F0F0D">
              <w:t xml:space="preserve"> </w:t>
            </w:r>
          </w:p>
          <w:p w:rsidR="00F70491" w:rsidRDefault="00F70491" w:rsidP="00D83922">
            <w:pPr>
              <w:ind w:left="360"/>
            </w:pPr>
            <w:r>
              <w:rPr>
                <w:rStyle w:val="highlight"/>
                <w:rFonts w:asciiTheme="minorHAnsi" w:hAnsiTheme="minorHAnsi" w:cstheme="minorHAnsi"/>
              </w:rPr>
              <w:lastRenderedPageBreak/>
              <w:t xml:space="preserve">       </w:t>
            </w:r>
          </w:p>
          <w:p w:rsidR="00683040" w:rsidRDefault="00D83922" w:rsidP="00D83922">
            <w:r w:rsidRPr="00E43268">
              <w:rPr>
                <w:b/>
              </w:rPr>
              <w:t xml:space="preserve">Routine for distributing </w:t>
            </w:r>
            <w:proofErr w:type="gramStart"/>
            <w:r w:rsidRPr="00E43268">
              <w:rPr>
                <w:b/>
              </w:rPr>
              <w:t>material</w:t>
            </w:r>
            <w:r>
              <w:rPr>
                <w:b/>
              </w:rPr>
              <w:t>s</w:t>
            </w:r>
            <w:r w:rsidR="00D447F9">
              <w:rPr>
                <w:b/>
              </w:rPr>
              <w:t xml:space="preserve">  </w:t>
            </w:r>
            <w:r w:rsidR="002E021A">
              <w:t>S</w:t>
            </w:r>
            <w:r w:rsidR="00683040">
              <w:t>tudents</w:t>
            </w:r>
            <w:proofErr w:type="gramEnd"/>
            <w:r w:rsidR="00683040">
              <w:t xml:space="preserve"> should begin class seated with their groups </w:t>
            </w:r>
            <w:r w:rsidR="00571839">
              <w:t xml:space="preserve">at tables with the materials. </w:t>
            </w:r>
            <w:r w:rsidR="00683040">
              <w:t xml:space="preserve"> </w:t>
            </w:r>
          </w:p>
          <w:p w:rsidR="00944C7C" w:rsidRPr="00D83922" w:rsidRDefault="00944C7C" w:rsidP="00683040">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AF03DB" w:rsidRPr="00AF03DB" w:rsidRDefault="00FB14EB" w:rsidP="00D83922">
            <w:pPr>
              <w:spacing w:after="0"/>
              <w:ind w:left="1080"/>
            </w:pPr>
            <w:r w:rsidRPr="00E43268">
              <w:rPr>
                <w:b/>
              </w:rPr>
              <w:t>----- Content</w:t>
            </w:r>
            <w:r w:rsidR="00AF03DB">
              <w:rPr>
                <w:b/>
              </w:rPr>
              <w:t xml:space="preserve">  </w:t>
            </w:r>
            <w:r w:rsidR="008928BE">
              <w:t xml:space="preserve"> </w:t>
            </w:r>
            <w:r w:rsidR="00AF03DB">
              <w:t xml:space="preserve"> </w:t>
            </w:r>
          </w:p>
          <w:p w:rsidR="009B7A2F" w:rsidRDefault="00FB14EB" w:rsidP="00D83922">
            <w:pPr>
              <w:spacing w:after="0"/>
              <w:ind w:left="1080"/>
              <w:rPr>
                <w:b/>
              </w:rPr>
            </w:pPr>
            <w:r w:rsidRPr="00E43268">
              <w:rPr>
                <w:b/>
              </w:rPr>
              <w:t>----- Process</w:t>
            </w:r>
            <w:r w:rsidR="000D0D71">
              <w:rPr>
                <w:b/>
              </w:rPr>
              <w:t xml:space="preserve"> </w:t>
            </w:r>
          </w:p>
          <w:p w:rsidR="008928BE" w:rsidRDefault="00FB14EB" w:rsidP="00D83922">
            <w:pPr>
              <w:spacing w:after="0"/>
              <w:ind w:left="1080"/>
              <w:rPr>
                <w:b/>
              </w:rPr>
            </w:pPr>
            <w:r w:rsidRPr="00E43268">
              <w:rPr>
                <w:b/>
              </w:rPr>
              <w:t xml:space="preserve"> -----Product</w:t>
            </w:r>
            <w:r w:rsidR="000D0D71">
              <w:rPr>
                <w:b/>
              </w:rPr>
              <w:t xml:space="preserve"> </w:t>
            </w:r>
            <w:r w:rsidRPr="00E43268">
              <w:rPr>
                <w:b/>
              </w:rPr>
              <w:t xml:space="preserve"> </w:t>
            </w:r>
          </w:p>
          <w:p w:rsidR="008928BE" w:rsidRDefault="00FB14EB" w:rsidP="00D83922">
            <w:pPr>
              <w:spacing w:after="0"/>
              <w:ind w:left="1080"/>
              <w:rPr>
                <w:b/>
              </w:rPr>
            </w:pPr>
            <w:r w:rsidRPr="00E43268">
              <w:rPr>
                <w:b/>
              </w:rPr>
              <w:t>----- Tiered Assignments</w:t>
            </w:r>
            <w:r w:rsidR="008928BE">
              <w:t xml:space="preserve"> </w:t>
            </w:r>
          </w:p>
          <w:p w:rsidR="00FB14EB" w:rsidRPr="00E43268" w:rsidRDefault="00FB14EB" w:rsidP="00D83922">
            <w:pPr>
              <w:spacing w:after="0"/>
              <w:ind w:left="1080"/>
              <w:rPr>
                <w:b/>
              </w:rPr>
            </w:pPr>
            <w:r w:rsidRPr="00E43268">
              <w:rPr>
                <w:b/>
              </w:rPr>
              <w:t xml:space="preserve">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0D0D71" w:rsidRDefault="00FB14EB" w:rsidP="00D83922">
            <w:pPr>
              <w:spacing w:after="0"/>
              <w:ind w:left="1080"/>
            </w:pPr>
            <w:r w:rsidRPr="00E43268">
              <w:rPr>
                <w:b/>
                <w:u w:val="single"/>
              </w:rPr>
              <w:t>Early Finishers:</w:t>
            </w:r>
            <w:r w:rsidR="000D0D71" w:rsidRPr="00AF03DB">
              <w:rPr>
                <w:b/>
              </w:rPr>
              <w:t xml:space="preserve"> </w:t>
            </w:r>
            <w:r w:rsidR="00AF03DB">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0D0D71" w:rsidRDefault="000D0D71" w:rsidP="00D83922">
            <w:pPr>
              <w:spacing w:after="0" w:line="240" w:lineRule="auto"/>
              <w:rPr>
                <w:rStyle w:val="highlight"/>
                <w:rFonts w:asciiTheme="minorHAnsi" w:hAnsiTheme="minorHAnsi" w:cstheme="minorHAnsi"/>
              </w:rPr>
            </w:pPr>
            <w:r>
              <w:rPr>
                <w:rStyle w:val="highlight"/>
                <w:rFonts w:asciiTheme="minorHAnsi" w:hAnsiTheme="minorHAnsi" w:cstheme="minorHAnsi"/>
              </w:rPr>
              <w:t>Write on the board what each part of the K’NEX kit represents, by color</w:t>
            </w:r>
            <w:r w:rsidR="00AC1485">
              <w:rPr>
                <w:rStyle w:val="highlight"/>
                <w:rFonts w:asciiTheme="minorHAnsi" w:hAnsiTheme="minorHAnsi" w:cstheme="minorHAnsi"/>
              </w:rPr>
              <w:t xml:space="preserve"> (or project this information using the K’NEX Colors PowerPoint presentation)</w:t>
            </w:r>
            <w:r>
              <w:rPr>
                <w:rStyle w:val="highlight"/>
                <w:rFonts w:asciiTheme="minorHAnsi" w:hAnsiTheme="minorHAnsi" w:cstheme="minorHAnsi"/>
              </w:rPr>
              <w:t xml:space="preserve">.  </w:t>
            </w:r>
          </w:p>
          <w:p w:rsidR="000D0D71" w:rsidRDefault="000D0D71" w:rsidP="00D83922">
            <w:pPr>
              <w:spacing w:after="0" w:line="240" w:lineRule="auto"/>
              <w:rPr>
                <w:rStyle w:val="highlight"/>
                <w:rFonts w:asciiTheme="minorHAnsi" w:hAnsiTheme="minorHAnsi" w:cstheme="minorHAnsi"/>
              </w:rPr>
            </w:pPr>
          </w:p>
          <w:p w:rsidR="00F70491" w:rsidRPr="00F70491" w:rsidRDefault="00F70491" w:rsidP="009B7A2F">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F45AD5" w:rsidRDefault="00F45AD5" w:rsidP="00D447F9">
            <w:pPr>
              <w:autoSpaceDE w:val="0"/>
              <w:autoSpaceDN w:val="0"/>
              <w:adjustRightInd w:val="0"/>
              <w:rPr>
                <w:bCs/>
                <w:iCs/>
                <w:color w:val="000000"/>
              </w:rPr>
            </w:pPr>
            <w:r>
              <w:rPr>
                <w:bCs/>
                <w:iCs/>
                <w:color w:val="000000"/>
              </w:rPr>
              <w:t>Write major points on a board, or project them as you discuss:</w:t>
            </w:r>
          </w:p>
          <w:p w:rsidR="00746BE6" w:rsidRDefault="009B7A2F" w:rsidP="00D447F9">
            <w:pPr>
              <w:autoSpaceDE w:val="0"/>
              <w:autoSpaceDN w:val="0"/>
              <w:adjustRightInd w:val="0"/>
              <w:rPr>
                <w:bCs/>
                <w:iCs/>
                <w:color w:val="000000"/>
              </w:rPr>
            </w:pPr>
            <w:r>
              <w:rPr>
                <w:bCs/>
                <w:iCs/>
                <w:color w:val="000000"/>
              </w:rPr>
              <w:t xml:space="preserve">In an earlier lesson on transcription, we saw how an mRNA sequence is produced from a DNA sequence.  We noted that the mRNA strand might have to be trimmed a bit (those introns and exons).  We also acknowledged that the mRNA molecule has to get outside the nucleus somehow.  </w:t>
            </w:r>
            <w:r w:rsidR="00DA2AAC">
              <w:rPr>
                <w:bCs/>
                <w:iCs/>
                <w:color w:val="000000"/>
              </w:rPr>
              <w:t xml:space="preserve">In another earlier lesson, we saw how a tRNA molecule has </w:t>
            </w:r>
            <w:r w:rsidR="009B677E">
              <w:rPr>
                <w:bCs/>
                <w:iCs/>
                <w:color w:val="000000"/>
              </w:rPr>
              <w:t xml:space="preserve">a CCA3’ tail to which an amino acid may attach.  </w:t>
            </w:r>
            <w:r>
              <w:rPr>
                <w:bCs/>
                <w:iCs/>
                <w:color w:val="000000"/>
              </w:rPr>
              <w:t xml:space="preserve">Today we are looking at translation, the creation of proteins, which happens outside the nucleus after the mRNA </w:t>
            </w:r>
            <w:r w:rsidR="006E4BA6">
              <w:rPr>
                <w:bCs/>
                <w:iCs/>
                <w:color w:val="000000"/>
              </w:rPr>
              <w:t xml:space="preserve">molecule </w:t>
            </w:r>
            <w:r w:rsidR="009B677E">
              <w:rPr>
                <w:bCs/>
                <w:iCs/>
                <w:color w:val="000000"/>
              </w:rPr>
              <w:t xml:space="preserve">moves outside the nucleus. </w:t>
            </w:r>
          </w:p>
          <w:p w:rsidR="00AF03DB" w:rsidRDefault="006E4BA6" w:rsidP="00D447F9">
            <w:pPr>
              <w:autoSpaceDE w:val="0"/>
              <w:autoSpaceDN w:val="0"/>
              <w:adjustRightInd w:val="0"/>
              <w:rPr>
                <w:bCs/>
                <w:iCs/>
                <w:color w:val="000000"/>
              </w:rPr>
            </w:pPr>
            <w:r>
              <w:rPr>
                <w:bCs/>
                <w:iCs/>
                <w:color w:val="000000"/>
              </w:rPr>
              <w:t xml:space="preserve">The nucleotides on the new mRNA molecule are read in groups of 3.  The group of 3 nucleotides, or letters, such as AUG, AAC, and so on, is called a codon.  </w:t>
            </w:r>
            <w:r w:rsidR="00445CF3">
              <w:rPr>
                <w:bCs/>
                <w:iCs/>
                <w:color w:val="000000"/>
              </w:rPr>
              <w:t xml:space="preserve">Proteins are built based on these codons.  </w:t>
            </w:r>
            <w:r w:rsidR="00F45AD5">
              <w:rPr>
                <w:bCs/>
                <w:iCs/>
                <w:color w:val="000000"/>
              </w:rPr>
              <w:t>That is, the codons call for a particular amino acid, and a string of amino acids is a p</w:t>
            </w:r>
            <w:r w:rsidR="00063ADE">
              <w:rPr>
                <w:bCs/>
                <w:iCs/>
                <w:color w:val="000000"/>
              </w:rPr>
              <w:t xml:space="preserve">eptide.  A long enough chain, at least 50 amino acids, is a protein. </w:t>
            </w:r>
            <w:r w:rsidR="00F45AD5">
              <w:rPr>
                <w:bCs/>
                <w:iCs/>
                <w:color w:val="000000"/>
              </w:rPr>
              <w:t xml:space="preserve"> </w:t>
            </w:r>
          </w:p>
          <w:p w:rsidR="006E4BA6" w:rsidRDefault="006E4BA6" w:rsidP="00D447F9">
            <w:pPr>
              <w:autoSpaceDE w:val="0"/>
              <w:autoSpaceDN w:val="0"/>
              <w:adjustRightInd w:val="0"/>
              <w:rPr>
                <w:bCs/>
                <w:iCs/>
                <w:color w:val="000000"/>
              </w:rPr>
            </w:pPr>
            <w:r>
              <w:rPr>
                <w:bCs/>
                <w:iCs/>
                <w:color w:val="000000"/>
              </w:rPr>
              <w:t xml:space="preserve">How many </w:t>
            </w:r>
            <w:r w:rsidR="00F45AD5">
              <w:rPr>
                <w:bCs/>
                <w:iCs/>
                <w:color w:val="000000"/>
              </w:rPr>
              <w:t>possible</w:t>
            </w:r>
            <w:r>
              <w:rPr>
                <w:bCs/>
                <w:iCs/>
                <w:color w:val="000000"/>
              </w:rPr>
              <w:t xml:space="preserve"> codons are there?  Let students think about this.  [ There are 4 possibilities for the first letter, 4 for the second, and 4 for the third.  We have 4 x 4 x 4 = 64 possibilities</w:t>
            </w:r>
            <w:proofErr w:type="gramStart"/>
            <w:r>
              <w:rPr>
                <w:bCs/>
                <w:iCs/>
                <w:color w:val="000000"/>
              </w:rPr>
              <w:t>. ]</w:t>
            </w:r>
            <w:proofErr w:type="gramEnd"/>
            <w:r>
              <w:rPr>
                <w:bCs/>
                <w:iCs/>
                <w:color w:val="000000"/>
              </w:rPr>
              <w:t xml:space="preserve"> </w:t>
            </w:r>
          </w:p>
          <w:p w:rsidR="00F45AD5" w:rsidRDefault="00F45AD5" w:rsidP="00D447F9">
            <w:pPr>
              <w:autoSpaceDE w:val="0"/>
              <w:autoSpaceDN w:val="0"/>
              <w:adjustRightInd w:val="0"/>
              <w:rPr>
                <w:bCs/>
                <w:iCs/>
                <w:color w:val="000000"/>
              </w:rPr>
            </w:pPr>
            <w:r>
              <w:rPr>
                <w:bCs/>
                <w:iCs/>
                <w:color w:val="000000"/>
              </w:rPr>
              <w:t xml:space="preserve">There are only 20 different amino acids, so some codons encode (call for) the same amino acid. </w:t>
            </w:r>
          </w:p>
          <w:p w:rsidR="00F45AD5" w:rsidRDefault="00F45AD5" w:rsidP="00D447F9">
            <w:pPr>
              <w:autoSpaceDE w:val="0"/>
              <w:autoSpaceDN w:val="0"/>
              <w:adjustRightInd w:val="0"/>
              <w:rPr>
                <w:bCs/>
                <w:iCs/>
                <w:color w:val="000000"/>
              </w:rPr>
            </w:pPr>
            <w:r>
              <w:rPr>
                <w:bCs/>
                <w:iCs/>
                <w:color w:val="000000"/>
              </w:rPr>
              <w:t xml:space="preserve">Ribosomes are organelles outside the nucleus where proteins are made.  Ribosomes are made of </w:t>
            </w:r>
            <w:proofErr w:type="spellStart"/>
            <w:r>
              <w:rPr>
                <w:bCs/>
                <w:iCs/>
                <w:color w:val="000000"/>
              </w:rPr>
              <w:t>rRNA</w:t>
            </w:r>
            <w:proofErr w:type="spellEnd"/>
            <w:r>
              <w:rPr>
                <w:bCs/>
                <w:iCs/>
                <w:color w:val="000000"/>
              </w:rPr>
              <w:t xml:space="preserve"> and collections of proteins. In eukaryotes we use 80S ribosomes.  80S ribosomes are made of two subunits, 40S and 60S. mRNA travels from the nucleus to the ribosome to assemble a new protein.  This </w:t>
            </w:r>
            <w:r w:rsidR="00CA529B">
              <w:rPr>
                <w:bCs/>
                <w:iCs/>
                <w:color w:val="000000"/>
              </w:rPr>
              <w:t xml:space="preserve">assembly </w:t>
            </w:r>
            <w:r>
              <w:rPr>
                <w:bCs/>
                <w:iCs/>
                <w:color w:val="000000"/>
              </w:rPr>
              <w:t xml:space="preserve">process is called translation. (Transcription is like making a copy of an English text in English (nucleotides to nucleotides). Translation is like making a copy of the English text in Russian (nucleotides to amino acids). </w:t>
            </w:r>
          </w:p>
          <w:p w:rsidR="008C4B67" w:rsidRDefault="008C4B67" w:rsidP="00D447F9">
            <w:pPr>
              <w:autoSpaceDE w:val="0"/>
              <w:autoSpaceDN w:val="0"/>
              <w:adjustRightInd w:val="0"/>
              <w:rPr>
                <w:bCs/>
                <w:iCs/>
                <w:color w:val="000000"/>
              </w:rPr>
            </w:pPr>
            <w:r>
              <w:rPr>
                <w:bCs/>
                <w:iCs/>
                <w:color w:val="000000"/>
              </w:rPr>
              <w:t xml:space="preserve">mRNA attaches to the ribosome.  At the first attachment, a start codon attaches to the P site.  All other codons first attach at the A (arrive) site.  Amino acids are assembled at the P (push together) site, and codons leave the ribosome at the E (exit) site.  Notice the sites on your ribosome models. </w:t>
            </w:r>
          </w:p>
          <w:p w:rsidR="00083BBC" w:rsidRDefault="00C85941" w:rsidP="002F7B43">
            <w:pPr>
              <w:autoSpaceDE w:val="0"/>
              <w:autoSpaceDN w:val="0"/>
              <w:adjustRightInd w:val="0"/>
              <w:rPr>
                <w:bCs/>
                <w:iCs/>
                <w:color w:val="000000"/>
              </w:rPr>
            </w:pPr>
            <w:r>
              <w:rPr>
                <w:bCs/>
                <w:iCs/>
                <w:color w:val="000000"/>
              </w:rPr>
              <w:lastRenderedPageBreak/>
              <w:t xml:space="preserve">Middle: </w:t>
            </w:r>
            <w:r w:rsidR="00F45AD5">
              <w:rPr>
                <w:bCs/>
                <w:iCs/>
                <w:color w:val="000000"/>
              </w:rPr>
              <w:t xml:space="preserve">We are going to model translation.  </w:t>
            </w:r>
            <w:r w:rsidR="00CA529B">
              <w:rPr>
                <w:bCs/>
                <w:iCs/>
                <w:color w:val="000000"/>
              </w:rPr>
              <w:t xml:space="preserve">You should be seated at a table with three or four classmates with a </w:t>
            </w:r>
            <w:r w:rsidR="001C3499">
              <w:rPr>
                <w:bCs/>
                <w:iCs/>
                <w:color w:val="000000"/>
              </w:rPr>
              <w:t xml:space="preserve">Worksheet, a codon wheel, a </w:t>
            </w:r>
            <w:r w:rsidR="00CA529B">
              <w:rPr>
                <w:bCs/>
                <w:iCs/>
                <w:color w:val="000000"/>
              </w:rPr>
              <w:t>ribosome (egg carton contraption), a strand of mRNA</w:t>
            </w:r>
            <w:r w:rsidR="001C3499">
              <w:rPr>
                <w:bCs/>
                <w:iCs/>
                <w:color w:val="000000"/>
              </w:rPr>
              <w:t xml:space="preserve"> (K’nex contraption)</w:t>
            </w:r>
            <w:r w:rsidR="00571839">
              <w:rPr>
                <w:bCs/>
                <w:iCs/>
                <w:color w:val="000000"/>
              </w:rPr>
              <w:t xml:space="preserve">, some pop beads, some tape and scissors, and some little strips of paper.  Find </w:t>
            </w:r>
            <w:r w:rsidR="001C3499">
              <w:rPr>
                <w:bCs/>
                <w:iCs/>
                <w:color w:val="000000"/>
              </w:rPr>
              <w:t xml:space="preserve">and read </w:t>
            </w:r>
            <w:r w:rsidR="00571839">
              <w:rPr>
                <w:bCs/>
                <w:iCs/>
                <w:color w:val="000000"/>
              </w:rPr>
              <w:t xml:space="preserve">your roles cards. </w:t>
            </w:r>
          </w:p>
          <w:p w:rsidR="00926B3A" w:rsidRPr="008C4B67" w:rsidRDefault="008C4B67" w:rsidP="00D447F9">
            <w:pPr>
              <w:autoSpaceDE w:val="0"/>
              <w:autoSpaceDN w:val="0"/>
              <w:adjustRightInd w:val="0"/>
              <w:rPr>
                <w:bCs/>
                <w:iCs/>
                <w:color w:val="000000"/>
              </w:rPr>
            </w:pPr>
            <w:r>
              <w:rPr>
                <w:bCs/>
                <w:iCs/>
                <w:color w:val="000000"/>
              </w:rPr>
              <w:t xml:space="preserve">Watch me while I show you how to make an anticodon loop and attach an amino acid.  </w:t>
            </w:r>
            <w:r w:rsidRPr="008C4B67">
              <w:rPr>
                <w:bCs/>
                <w:i/>
                <w:iCs/>
                <w:color w:val="000000"/>
              </w:rPr>
              <w:t>Demonstrate labeling, cutting, folding, and taping</w:t>
            </w:r>
            <w:r w:rsidR="0054114C">
              <w:rPr>
                <w:bCs/>
                <w:i/>
                <w:iCs/>
                <w:color w:val="000000"/>
              </w:rPr>
              <w:t xml:space="preserve"> a pop bead</w:t>
            </w:r>
            <w:r w:rsidRPr="008C4B67">
              <w:rPr>
                <w:bCs/>
                <w:i/>
                <w:iCs/>
                <w:color w:val="000000"/>
              </w:rPr>
              <w:t xml:space="preserve">.  </w:t>
            </w:r>
            <w:r>
              <w:rPr>
                <w:bCs/>
                <w:iCs/>
                <w:color w:val="000000"/>
              </w:rPr>
              <w:t xml:space="preserve">Now, follow my instructions. </w:t>
            </w:r>
          </w:p>
          <w:p w:rsidR="00244474" w:rsidRDefault="00244474"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Recorders, cut some strips of tape and hang them on the edge of the table</w:t>
            </w:r>
          </w:p>
          <w:p w:rsidR="008C4B67" w:rsidRDefault="008C4B67"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mRNA movers, p</w:t>
            </w:r>
            <w:r w:rsidRPr="008C4B67">
              <w:rPr>
                <w:rFonts w:asciiTheme="minorHAnsi" w:hAnsiTheme="minorHAnsi" w:cstheme="minorHAnsi"/>
              </w:rPr>
              <w:t xml:space="preserve">lace the start codon in the middle P position in the </w:t>
            </w:r>
            <w:r>
              <w:rPr>
                <w:rFonts w:asciiTheme="minorHAnsi" w:hAnsiTheme="minorHAnsi" w:cstheme="minorHAnsi"/>
              </w:rPr>
              <w:t xml:space="preserve">40S part of your ribosome.  The second codon should lie in the A position.  You should have a purple phosphate group pointing to your left. There should be one nitrogenous base for each of three little eggcups in the middle P site.  </w:t>
            </w:r>
          </w:p>
          <w:p w:rsidR="008C4B67" w:rsidRPr="008C4B67" w:rsidRDefault="008C4B67"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mRNA movers, read the colors, from left to right, from the</w:t>
            </w:r>
            <w:r w:rsidR="0065277F">
              <w:rPr>
                <w:rFonts w:asciiTheme="minorHAnsi" w:hAnsiTheme="minorHAnsi" w:cstheme="minorHAnsi"/>
              </w:rPr>
              <w:t xml:space="preserve"> start</w:t>
            </w:r>
            <w:r>
              <w:rPr>
                <w:rFonts w:asciiTheme="minorHAnsi" w:hAnsiTheme="minorHAnsi" w:cstheme="minorHAnsi"/>
              </w:rPr>
              <w:t xml:space="preserve"> codon in the P site [ </w:t>
            </w:r>
            <w:r w:rsidRPr="008C4B67">
              <w:rPr>
                <w:rFonts w:asciiTheme="minorHAnsi" w:hAnsiTheme="minorHAnsi" w:cstheme="minorHAnsi"/>
                <w:i/>
              </w:rPr>
              <w:t xml:space="preserve">this should be white purple </w:t>
            </w:r>
            <w:proofErr w:type="gramStart"/>
            <w:r w:rsidRPr="008C4B67">
              <w:rPr>
                <w:rFonts w:asciiTheme="minorHAnsi" w:hAnsiTheme="minorHAnsi" w:cstheme="minorHAnsi"/>
                <w:i/>
              </w:rPr>
              <w:t>gray</w:t>
            </w:r>
            <w:r>
              <w:rPr>
                <w:rFonts w:asciiTheme="minorHAnsi" w:hAnsiTheme="minorHAnsi" w:cstheme="minorHAnsi"/>
              </w:rPr>
              <w:t xml:space="preserve"> ]</w:t>
            </w:r>
            <w:proofErr w:type="gramEnd"/>
          </w:p>
          <w:p w:rsidR="008C4B67" w:rsidRDefault="00244474"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Codon Wheel passers, look at the board </w:t>
            </w:r>
            <w:r w:rsidR="009A7A76">
              <w:rPr>
                <w:rFonts w:asciiTheme="minorHAnsi" w:hAnsiTheme="minorHAnsi" w:cstheme="minorHAnsi"/>
              </w:rPr>
              <w:t xml:space="preserve">(to see the colors) </w:t>
            </w:r>
            <w:r>
              <w:rPr>
                <w:rFonts w:asciiTheme="minorHAnsi" w:hAnsiTheme="minorHAnsi" w:cstheme="minorHAnsi"/>
              </w:rPr>
              <w:t xml:space="preserve">and determine which nitrogenous bases are in the codon.  Use the </w:t>
            </w:r>
            <w:r w:rsidR="008C4B67" w:rsidRPr="008C4B67">
              <w:rPr>
                <w:rFonts w:asciiTheme="minorHAnsi" w:hAnsiTheme="minorHAnsi" w:cstheme="minorHAnsi"/>
              </w:rPr>
              <w:t>codon wheel</w:t>
            </w:r>
            <w:r>
              <w:rPr>
                <w:rFonts w:asciiTheme="minorHAnsi" w:hAnsiTheme="minorHAnsi" w:cstheme="minorHAnsi"/>
              </w:rPr>
              <w:t xml:space="preserve"> to determine the corresponding </w:t>
            </w:r>
            <w:r w:rsidR="008C4B67" w:rsidRPr="008C4B67">
              <w:rPr>
                <w:rFonts w:asciiTheme="minorHAnsi" w:hAnsiTheme="minorHAnsi" w:cstheme="minorHAnsi"/>
              </w:rPr>
              <w:t>amino acid</w:t>
            </w:r>
            <w:r>
              <w:rPr>
                <w:rFonts w:asciiTheme="minorHAnsi" w:hAnsiTheme="minorHAnsi" w:cstheme="minorHAnsi"/>
              </w:rPr>
              <w:t>.  Figure out the anticodon.  Tell the tRNA maker and the Recorder the codon, the amino acid, and the anticodon</w:t>
            </w:r>
          </w:p>
          <w:p w:rsidR="00244474" w:rsidRPr="008C4B67" w:rsidRDefault="00244474"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Recorders, write the codon, the amino acid, and the anticodon on the worksheet</w:t>
            </w:r>
          </w:p>
          <w:p w:rsidR="008C4B67" w:rsidRPr="008C4B67" w:rsidRDefault="00244474"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tRNA makers, w</w:t>
            </w:r>
            <w:r w:rsidR="008C4B67" w:rsidRPr="008C4B67">
              <w:rPr>
                <w:rFonts w:asciiTheme="minorHAnsi" w:hAnsiTheme="minorHAnsi" w:cstheme="minorHAnsi"/>
              </w:rPr>
              <w:t xml:space="preserve">rite the anticodon sequence in the </w:t>
            </w:r>
            <w:r>
              <w:rPr>
                <w:rFonts w:asciiTheme="minorHAnsi" w:hAnsiTheme="minorHAnsi" w:cstheme="minorHAnsi"/>
              </w:rPr>
              <w:t>boxes on a paper strip.  Fold the strip into a loop and secure by interlocking the slits.  T</w:t>
            </w:r>
            <w:r w:rsidR="008C4B67" w:rsidRPr="008C4B67">
              <w:rPr>
                <w:rFonts w:asciiTheme="minorHAnsi" w:hAnsiTheme="minorHAnsi" w:cstheme="minorHAnsi"/>
              </w:rPr>
              <w:t>ape a bead to the paper.</w:t>
            </w:r>
            <w:r>
              <w:rPr>
                <w:rFonts w:asciiTheme="minorHAnsi" w:hAnsiTheme="minorHAnsi" w:cstheme="minorHAnsi"/>
              </w:rPr>
              <w:t xml:space="preserve"> Pass the anticodon loop to the tRNA passer who should pass it to the Protein builder. </w:t>
            </w:r>
          </w:p>
          <w:p w:rsidR="00244474" w:rsidRDefault="00244474" w:rsidP="006641FB">
            <w:pPr>
              <w:pStyle w:val="ListParagraph"/>
              <w:numPr>
                <w:ilvl w:val="0"/>
                <w:numId w:val="19"/>
              </w:numPr>
              <w:spacing w:after="160" w:line="259" w:lineRule="auto"/>
              <w:rPr>
                <w:rFonts w:asciiTheme="minorHAnsi" w:hAnsiTheme="minorHAnsi" w:cstheme="minorHAnsi"/>
              </w:rPr>
            </w:pPr>
            <w:r w:rsidRPr="00244474">
              <w:rPr>
                <w:rFonts w:asciiTheme="minorHAnsi" w:hAnsiTheme="minorHAnsi" w:cstheme="minorHAnsi"/>
              </w:rPr>
              <w:t xml:space="preserve">Protein builder, place the anticodon loop in the P site.  Verify that the anticodon fits the codon.  </w:t>
            </w:r>
            <w:r>
              <w:rPr>
                <w:rFonts w:asciiTheme="minorHAnsi" w:hAnsiTheme="minorHAnsi" w:cstheme="minorHAnsi"/>
              </w:rPr>
              <w:t xml:space="preserve">If not, discuss this with the last person to read the codon wheel.  </w:t>
            </w:r>
          </w:p>
          <w:p w:rsidR="00244474" w:rsidRDefault="00244474" w:rsidP="00244474">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Codon Wheel passers, pass the wheel. </w:t>
            </w:r>
          </w:p>
          <w:p w:rsidR="00244474" w:rsidRDefault="00244474" w:rsidP="00244474">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Recorder, you should have the codon wheel.  </w:t>
            </w:r>
          </w:p>
          <w:p w:rsidR="00244474" w:rsidRPr="008C4B67" w:rsidRDefault="00244474" w:rsidP="00244474">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mRNA movers, read the colors, from left to right, from the codon in the A site </w:t>
            </w:r>
          </w:p>
          <w:p w:rsidR="00244474" w:rsidRPr="008C4B67" w:rsidRDefault="00244474" w:rsidP="00244474">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Recorders, </w:t>
            </w:r>
            <w:r w:rsidR="009A7A76">
              <w:rPr>
                <w:rFonts w:asciiTheme="minorHAnsi" w:hAnsiTheme="minorHAnsi" w:cstheme="minorHAnsi"/>
              </w:rPr>
              <w:t xml:space="preserve">look at the board (to see the colors) and determine which nitrogenous bases are in the codon.  Use the </w:t>
            </w:r>
            <w:r w:rsidR="009A7A76" w:rsidRPr="008C4B67">
              <w:rPr>
                <w:rFonts w:asciiTheme="minorHAnsi" w:hAnsiTheme="minorHAnsi" w:cstheme="minorHAnsi"/>
              </w:rPr>
              <w:t>codon wheel</w:t>
            </w:r>
            <w:r w:rsidR="009A7A76">
              <w:rPr>
                <w:rFonts w:asciiTheme="minorHAnsi" w:hAnsiTheme="minorHAnsi" w:cstheme="minorHAnsi"/>
              </w:rPr>
              <w:t xml:space="preserve"> to determine the corresponding </w:t>
            </w:r>
            <w:r w:rsidR="009A7A76" w:rsidRPr="008C4B67">
              <w:rPr>
                <w:rFonts w:asciiTheme="minorHAnsi" w:hAnsiTheme="minorHAnsi" w:cstheme="minorHAnsi"/>
              </w:rPr>
              <w:t>amino acid</w:t>
            </w:r>
            <w:r w:rsidR="009A7A76">
              <w:rPr>
                <w:rFonts w:asciiTheme="minorHAnsi" w:hAnsiTheme="minorHAnsi" w:cstheme="minorHAnsi"/>
              </w:rPr>
              <w:t>.  Figure out the anticodon.  Tell the tRNA maker the codon, the amino acid, and the anticodon.  W</w:t>
            </w:r>
            <w:r>
              <w:rPr>
                <w:rFonts w:asciiTheme="minorHAnsi" w:hAnsiTheme="minorHAnsi" w:cstheme="minorHAnsi"/>
              </w:rPr>
              <w:t>rite the codon, the amino acid, and the anticodon on the worksheet</w:t>
            </w:r>
            <w:r w:rsidR="009A7A76">
              <w:rPr>
                <w:rFonts w:asciiTheme="minorHAnsi" w:hAnsiTheme="minorHAnsi" w:cstheme="minorHAnsi"/>
              </w:rPr>
              <w:t>.</w:t>
            </w:r>
          </w:p>
          <w:p w:rsidR="00244474" w:rsidRPr="008C4B67" w:rsidRDefault="00244474" w:rsidP="00244474">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tRNA makers, w</w:t>
            </w:r>
            <w:r w:rsidRPr="008C4B67">
              <w:rPr>
                <w:rFonts w:asciiTheme="minorHAnsi" w:hAnsiTheme="minorHAnsi" w:cstheme="minorHAnsi"/>
              </w:rPr>
              <w:t xml:space="preserve">rite the anticodon sequence in the </w:t>
            </w:r>
            <w:r>
              <w:rPr>
                <w:rFonts w:asciiTheme="minorHAnsi" w:hAnsiTheme="minorHAnsi" w:cstheme="minorHAnsi"/>
              </w:rPr>
              <w:t>boxes on a paper strip.  Fold the strip into a loop and secure by interlocking the slits.  T</w:t>
            </w:r>
            <w:r w:rsidRPr="008C4B67">
              <w:rPr>
                <w:rFonts w:asciiTheme="minorHAnsi" w:hAnsiTheme="minorHAnsi" w:cstheme="minorHAnsi"/>
              </w:rPr>
              <w:t>ape a bead to the paper.</w:t>
            </w:r>
            <w:r>
              <w:rPr>
                <w:rFonts w:asciiTheme="minorHAnsi" w:hAnsiTheme="minorHAnsi" w:cstheme="minorHAnsi"/>
              </w:rPr>
              <w:t xml:space="preserve"> Pass the anticodon loop to the tRNA passer who should pass it to the Protein builder. </w:t>
            </w:r>
          </w:p>
          <w:p w:rsidR="00244474" w:rsidRDefault="00244474" w:rsidP="00244474">
            <w:pPr>
              <w:pStyle w:val="ListParagraph"/>
              <w:numPr>
                <w:ilvl w:val="0"/>
                <w:numId w:val="19"/>
              </w:numPr>
              <w:spacing w:after="160" w:line="259" w:lineRule="auto"/>
              <w:rPr>
                <w:rFonts w:asciiTheme="minorHAnsi" w:hAnsiTheme="minorHAnsi" w:cstheme="minorHAnsi"/>
              </w:rPr>
            </w:pPr>
            <w:r w:rsidRPr="00244474">
              <w:rPr>
                <w:rFonts w:asciiTheme="minorHAnsi" w:hAnsiTheme="minorHAnsi" w:cstheme="minorHAnsi"/>
              </w:rPr>
              <w:t>Protein builder</w:t>
            </w:r>
            <w:r w:rsidR="009A7A76">
              <w:rPr>
                <w:rFonts w:asciiTheme="minorHAnsi" w:hAnsiTheme="minorHAnsi" w:cstheme="minorHAnsi"/>
              </w:rPr>
              <w:t>s</w:t>
            </w:r>
            <w:r w:rsidRPr="00244474">
              <w:rPr>
                <w:rFonts w:asciiTheme="minorHAnsi" w:hAnsiTheme="minorHAnsi" w:cstheme="minorHAnsi"/>
              </w:rPr>
              <w:t xml:space="preserve">, place the anticodon loop in the </w:t>
            </w:r>
            <w:r w:rsidR="009A7A76">
              <w:rPr>
                <w:rFonts w:asciiTheme="minorHAnsi" w:hAnsiTheme="minorHAnsi" w:cstheme="minorHAnsi"/>
              </w:rPr>
              <w:t>A</w:t>
            </w:r>
            <w:r w:rsidRPr="00244474">
              <w:rPr>
                <w:rFonts w:asciiTheme="minorHAnsi" w:hAnsiTheme="minorHAnsi" w:cstheme="minorHAnsi"/>
              </w:rPr>
              <w:t xml:space="preserve"> site.  Verify that the anticodon fits the codon.  </w:t>
            </w:r>
            <w:r>
              <w:rPr>
                <w:rFonts w:asciiTheme="minorHAnsi" w:hAnsiTheme="minorHAnsi" w:cstheme="minorHAnsi"/>
              </w:rPr>
              <w:t xml:space="preserve">If not, discuss this with the last person to read the codon wheel.  </w:t>
            </w:r>
          </w:p>
          <w:p w:rsidR="009A7A76" w:rsidRDefault="009A7A76" w:rsidP="00244474">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mRNA movers, slide the mRNA molecule and the attached anticodon loops </w:t>
            </w:r>
            <w:r w:rsidR="0065277F">
              <w:rPr>
                <w:rFonts w:asciiTheme="minorHAnsi" w:hAnsiTheme="minorHAnsi" w:cstheme="minorHAnsi"/>
              </w:rPr>
              <w:t xml:space="preserve">(with their </w:t>
            </w:r>
            <w:proofErr w:type="spellStart"/>
            <w:r w:rsidR="0065277F">
              <w:rPr>
                <w:rFonts w:asciiTheme="minorHAnsi" w:hAnsiTheme="minorHAnsi" w:cstheme="minorHAnsi"/>
              </w:rPr>
              <w:t>tRNAs</w:t>
            </w:r>
            <w:proofErr w:type="spellEnd"/>
            <w:r w:rsidR="0065277F">
              <w:rPr>
                <w:rFonts w:asciiTheme="minorHAnsi" w:hAnsiTheme="minorHAnsi" w:cstheme="minorHAnsi"/>
              </w:rPr>
              <w:t xml:space="preserve"> and amino acids) </w:t>
            </w:r>
            <w:r>
              <w:rPr>
                <w:rFonts w:asciiTheme="minorHAnsi" w:hAnsiTheme="minorHAnsi" w:cstheme="minorHAnsi"/>
              </w:rPr>
              <w:t xml:space="preserve">one codon (three nucleotides) to the left.  The first codon should now lie in the E site and the second codon should be in the P site.  </w:t>
            </w:r>
          </w:p>
          <w:p w:rsidR="009A7A76" w:rsidRDefault="009A7A76" w:rsidP="006641FB">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Protein builders, detach the first amino acid from its anticodon loop and attach it to the second amino acid in the P site.  The first anticodon loop can drift away.  </w:t>
            </w:r>
          </w:p>
          <w:p w:rsidR="009A7A76" w:rsidRDefault="009A7A76" w:rsidP="009A7A76">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Codon Wheel passers, pass the wheel. </w:t>
            </w:r>
          </w:p>
          <w:p w:rsidR="009A7A76" w:rsidRPr="008C4B67" w:rsidRDefault="009A7A76" w:rsidP="009A7A76">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mRNA movers, read the colors, from left to right, from the codon in the A site </w:t>
            </w:r>
          </w:p>
          <w:p w:rsidR="009A7A76" w:rsidRDefault="003F7196" w:rsidP="009A7A76">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Whoever has the codon wheel, </w:t>
            </w:r>
            <w:r w:rsidR="009A7A76">
              <w:rPr>
                <w:rFonts w:asciiTheme="minorHAnsi" w:hAnsiTheme="minorHAnsi" w:cstheme="minorHAnsi"/>
              </w:rPr>
              <w:t>look at the board (to see the colors) and determine which nitrogenous bases are in the codon</w:t>
            </w:r>
            <w:r w:rsidR="0065277F">
              <w:rPr>
                <w:rFonts w:asciiTheme="minorHAnsi" w:hAnsiTheme="minorHAnsi" w:cstheme="minorHAnsi"/>
              </w:rPr>
              <w:t xml:space="preserve"> at the A site</w:t>
            </w:r>
            <w:r w:rsidR="009A7A76">
              <w:rPr>
                <w:rFonts w:asciiTheme="minorHAnsi" w:hAnsiTheme="minorHAnsi" w:cstheme="minorHAnsi"/>
              </w:rPr>
              <w:t xml:space="preserve">.  Use the </w:t>
            </w:r>
            <w:r w:rsidR="009A7A76" w:rsidRPr="008C4B67">
              <w:rPr>
                <w:rFonts w:asciiTheme="minorHAnsi" w:hAnsiTheme="minorHAnsi" w:cstheme="minorHAnsi"/>
              </w:rPr>
              <w:t>codon wheel</w:t>
            </w:r>
            <w:r w:rsidR="009A7A76">
              <w:rPr>
                <w:rFonts w:asciiTheme="minorHAnsi" w:hAnsiTheme="minorHAnsi" w:cstheme="minorHAnsi"/>
              </w:rPr>
              <w:t xml:space="preserve"> to determine the corresponding </w:t>
            </w:r>
            <w:r w:rsidR="009A7A76" w:rsidRPr="008C4B67">
              <w:rPr>
                <w:rFonts w:asciiTheme="minorHAnsi" w:hAnsiTheme="minorHAnsi" w:cstheme="minorHAnsi"/>
              </w:rPr>
              <w:t>amino acid</w:t>
            </w:r>
            <w:r w:rsidR="009A7A76">
              <w:rPr>
                <w:rFonts w:asciiTheme="minorHAnsi" w:hAnsiTheme="minorHAnsi" w:cstheme="minorHAnsi"/>
              </w:rPr>
              <w:t xml:space="preserve"> (if the codon codes for STOP, then STOP).  Figure out the anticodon.  Tell the tRNA maker and the Recorder the codon, the amino acid, and the anticodon.  </w:t>
            </w:r>
          </w:p>
          <w:p w:rsidR="009A7A76" w:rsidRPr="008C4B67" w:rsidRDefault="009A7A76" w:rsidP="009A7A76">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Recorders, write the codon, the amino acid, and the anticodon on the worksheet.</w:t>
            </w:r>
          </w:p>
          <w:p w:rsidR="009A7A76" w:rsidRPr="008C4B67" w:rsidRDefault="009A7A76" w:rsidP="009A7A76">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lastRenderedPageBreak/>
              <w:t>tRNA makers, w</w:t>
            </w:r>
            <w:r w:rsidRPr="008C4B67">
              <w:rPr>
                <w:rFonts w:asciiTheme="minorHAnsi" w:hAnsiTheme="minorHAnsi" w:cstheme="minorHAnsi"/>
              </w:rPr>
              <w:t xml:space="preserve">rite the anticodon sequence in the </w:t>
            </w:r>
            <w:r>
              <w:rPr>
                <w:rFonts w:asciiTheme="minorHAnsi" w:hAnsiTheme="minorHAnsi" w:cstheme="minorHAnsi"/>
              </w:rPr>
              <w:t>boxes on a paper strip.  Fold the strip into a loop and secure by interlocking the slits.  T</w:t>
            </w:r>
            <w:r w:rsidRPr="008C4B67">
              <w:rPr>
                <w:rFonts w:asciiTheme="minorHAnsi" w:hAnsiTheme="minorHAnsi" w:cstheme="minorHAnsi"/>
              </w:rPr>
              <w:t>ape a bead to the paper.</w:t>
            </w:r>
            <w:r>
              <w:rPr>
                <w:rFonts w:asciiTheme="minorHAnsi" w:hAnsiTheme="minorHAnsi" w:cstheme="minorHAnsi"/>
              </w:rPr>
              <w:t xml:space="preserve"> Pass the anticodon loop to the tRNA passer who should pass it to the Protein builder. </w:t>
            </w:r>
          </w:p>
          <w:p w:rsidR="009A7A76" w:rsidRDefault="009A7A76" w:rsidP="009A7A76">
            <w:pPr>
              <w:pStyle w:val="ListParagraph"/>
              <w:numPr>
                <w:ilvl w:val="0"/>
                <w:numId w:val="19"/>
              </w:numPr>
              <w:spacing w:after="160" w:line="259" w:lineRule="auto"/>
              <w:rPr>
                <w:rFonts w:asciiTheme="minorHAnsi" w:hAnsiTheme="minorHAnsi" w:cstheme="minorHAnsi"/>
              </w:rPr>
            </w:pPr>
            <w:r w:rsidRPr="00244474">
              <w:rPr>
                <w:rFonts w:asciiTheme="minorHAnsi" w:hAnsiTheme="minorHAnsi" w:cstheme="minorHAnsi"/>
              </w:rPr>
              <w:t>Protein builder</w:t>
            </w:r>
            <w:r>
              <w:rPr>
                <w:rFonts w:asciiTheme="minorHAnsi" w:hAnsiTheme="minorHAnsi" w:cstheme="minorHAnsi"/>
              </w:rPr>
              <w:t>s</w:t>
            </w:r>
            <w:r w:rsidRPr="00244474">
              <w:rPr>
                <w:rFonts w:asciiTheme="minorHAnsi" w:hAnsiTheme="minorHAnsi" w:cstheme="minorHAnsi"/>
              </w:rPr>
              <w:t xml:space="preserve">, place the anticodon loop in the </w:t>
            </w:r>
            <w:r>
              <w:rPr>
                <w:rFonts w:asciiTheme="minorHAnsi" w:hAnsiTheme="minorHAnsi" w:cstheme="minorHAnsi"/>
              </w:rPr>
              <w:t>A</w:t>
            </w:r>
            <w:r w:rsidRPr="00244474">
              <w:rPr>
                <w:rFonts w:asciiTheme="minorHAnsi" w:hAnsiTheme="minorHAnsi" w:cstheme="minorHAnsi"/>
              </w:rPr>
              <w:t xml:space="preserve"> site.  Verify that the anticodon fits the codon.  </w:t>
            </w:r>
            <w:r>
              <w:rPr>
                <w:rFonts w:asciiTheme="minorHAnsi" w:hAnsiTheme="minorHAnsi" w:cstheme="minorHAnsi"/>
              </w:rPr>
              <w:t xml:space="preserve">If not, discuss this with the last person to read the codon wheel.  </w:t>
            </w:r>
          </w:p>
          <w:p w:rsidR="009A7A76" w:rsidRDefault="009A7A76" w:rsidP="009A7A76">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mRNA movers, slide the mRNA molecule and the attached anticodon loops one codon (three nucleotides) to the left.  Detach any nucleotides that have extended past the E site.    </w:t>
            </w:r>
          </w:p>
          <w:p w:rsidR="009A7A76" w:rsidRDefault="009A7A76" w:rsidP="009A7A76">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Protein builders, detach the next to last amino acid from its anticodon loop and attach it to the amino acid in the P site.  The anticodon loop </w:t>
            </w:r>
            <w:r w:rsidR="003F7196">
              <w:rPr>
                <w:rFonts w:asciiTheme="minorHAnsi" w:hAnsiTheme="minorHAnsi" w:cstheme="minorHAnsi"/>
              </w:rPr>
              <w:t xml:space="preserve">with no amino acid </w:t>
            </w:r>
            <w:r>
              <w:rPr>
                <w:rFonts w:asciiTheme="minorHAnsi" w:hAnsiTheme="minorHAnsi" w:cstheme="minorHAnsi"/>
              </w:rPr>
              <w:t xml:space="preserve">can drift away.  </w:t>
            </w:r>
          </w:p>
          <w:p w:rsidR="008C4B67" w:rsidRDefault="003F7196"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Repeat steps 16-23 until reaching a codon that codes for STOP. </w:t>
            </w:r>
            <w:r w:rsidR="008C4B67" w:rsidRPr="008C4B67">
              <w:rPr>
                <w:rFonts w:asciiTheme="minorHAnsi" w:hAnsiTheme="minorHAnsi" w:cstheme="minorHAnsi"/>
              </w:rPr>
              <w:t xml:space="preserve"> </w:t>
            </w:r>
          </w:p>
          <w:p w:rsidR="003F7196" w:rsidRPr="008C4B67" w:rsidRDefault="003F7196" w:rsidP="008C4B67">
            <w:pPr>
              <w:pStyle w:val="ListParagraph"/>
              <w:numPr>
                <w:ilvl w:val="0"/>
                <w:numId w:val="19"/>
              </w:numPr>
              <w:spacing w:after="160" w:line="259" w:lineRule="auto"/>
              <w:rPr>
                <w:rFonts w:asciiTheme="minorHAnsi" w:hAnsiTheme="minorHAnsi" w:cstheme="minorHAnsi"/>
              </w:rPr>
            </w:pPr>
            <w:r>
              <w:rPr>
                <w:rFonts w:asciiTheme="minorHAnsi" w:hAnsiTheme="minorHAnsi" w:cstheme="minorHAnsi"/>
              </w:rPr>
              <w:t xml:space="preserve">Once reaching the STOP codon, detach the new polypeptide chain (which would be a protein if it were longer, that is, if we had more K’nex pieces and more time).  </w:t>
            </w:r>
          </w:p>
          <w:p w:rsidR="00AF03DB" w:rsidRPr="00E43268" w:rsidRDefault="00926B3A" w:rsidP="00D447F9">
            <w:pPr>
              <w:autoSpaceDE w:val="0"/>
              <w:autoSpaceDN w:val="0"/>
              <w:adjustRightInd w:val="0"/>
              <w:rPr>
                <w:bCs/>
                <w:iCs/>
                <w:color w:val="000000"/>
              </w:rPr>
            </w:pPr>
            <w:r>
              <w:rPr>
                <w:bCs/>
                <w:iCs/>
                <w:color w:val="000000"/>
              </w:rPr>
              <w:t xml:space="preserve">Ending:    </w:t>
            </w:r>
          </w:p>
          <w:p w:rsidR="00C85941" w:rsidRPr="003F7196" w:rsidRDefault="003F7196" w:rsidP="00944C7C">
            <w:r>
              <w:t xml:space="preserve">Regain the whole group’s attention.  Discuss:  What process were we modeling?  [ </w:t>
            </w:r>
            <w:proofErr w:type="gramStart"/>
            <w:r>
              <w:t>translation ]</w:t>
            </w:r>
            <w:proofErr w:type="gramEnd"/>
            <w:r>
              <w:t xml:space="preserve"> Where does translation occur? [ at a ribosome, outside the nucleus ].  What in our model represented the ribosome? [the egg </w:t>
            </w:r>
            <w:proofErr w:type="gramStart"/>
            <w:r>
              <w:t>cartons ]</w:t>
            </w:r>
            <w:proofErr w:type="gramEnd"/>
            <w:r>
              <w:t xml:space="preserve">  </w:t>
            </w:r>
            <w:r w:rsidR="00266A6C">
              <w:t xml:space="preserve">What holds the instructions for constructing a protein? [mRNA].  What brings the required amino acids to the ribosome? [tRNA] </w:t>
            </w:r>
            <w:r>
              <w:t xml:space="preserve">How many possible codons are there?  [64] How many amino acids are there? [ </w:t>
            </w:r>
            <w:proofErr w:type="gramStart"/>
            <w:r>
              <w:t>20 ]</w:t>
            </w:r>
            <w:proofErr w:type="gramEnd"/>
            <w:r>
              <w:t xml:space="preserve"> What does translation produce? [ A string of amino </w:t>
            </w:r>
            <w:proofErr w:type="gramStart"/>
            <w:r>
              <w:t>acids ]</w:t>
            </w:r>
            <w:proofErr w:type="gramEnd"/>
            <w:r>
              <w:t xml:space="preserve"> What is a long string of amino acids called?  [a </w:t>
            </w:r>
            <w:r w:rsidR="0065277F">
              <w:t xml:space="preserve">peptide or </w:t>
            </w:r>
            <w:proofErr w:type="gramStart"/>
            <w:r>
              <w:t>protein ]</w:t>
            </w:r>
            <w:proofErr w:type="gramEnd"/>
            <w:r>
              <w:t>.  How is translation different from transcription? [ Translation happens outside the nucleus and produces proteins.  Transcription happens inside the nucleus and produces another string of nucleotides</w:t>
            </w:r>
            <w:proofErr w:type="gramStart"/>
            <w:r>
              <w:t>. ]</w:t>
            </w:r>
            <w:proofErr w:type="gramEnd"/>
            <w:r>
              <w:t xml:space="preserve">  </w:t>
            </w:r>
          </w:p>
          <w:p w:rsidR="00944C7C" w:rsidRPr="00E43268" w:rsidRDefault="00746BE6" w:rsidP="00944C7C">
            <w:pPr>
              <w:rPr>
                <w:b/>
                <w:i/>
                <w:color w:val="0000CC"/>
              </w:rPr>
            </w:pPr>
            <w:r w:rsidRPr="002F7B43">
              <w:rPr>
                <w:b/>
                <w:i/>
                <w:color w:val="0000CC"/>
              </w:rPr>
              <w:t xml:space="preserve">Motivating Students </w:t>
            </w:r>
          </w:p>
          <w:p w:rsidR="00C85941" w:rsidRPr="00170C36" w:rsidRDefault="00746BE6" w:rsidP="00746BE6">
            <w:pPr>
              <w:ind w:firstLine="360"/>
            </w:pPr>
            <w:r w:rsidRPr="00170C36">
              <w:t>_</w:t>
            </w:r>
            <w:r w:rsidR="00C85941" w:rsidRPr="00170C36">
              <w:t>x</w:t>
            </w:r>
            <w:r w:rsidRPr="00170C36">
              <w:t xml:space="preserve">_ Verbal </w:t>
            </w:r>
            <w:proofErr w:type="gramStart"/>
            <w:r w:rsidRPr="00170C36">
              <w:t xml:space="preserve">Reinforcement </w:t>
            </w:r>
            <w:r w:rsidR="00C85941" w:rsidRPr="00170C36">
              <w:t xml:space="preserve"> Encourage</w:t>
            </w:r>
            <w:proofErr w:type="gramEnd"/>
            <w:r w:rsidR="00C85941" w:rsidRPr="00170C36">
              <w:t xml:space="preserve"> students as they create their models</w:t>
            </w:r>
          </w:p>
          <w:p w:rsidR="00746BE6" w:rsidRPr="00E70E0E" w:rsidRDefault="00746BE6" w:rsidP="00746BE6">
            <w:pPr>
              <w:ind w:firstLine="360"/>
            </w:pPr>
            <w:r w:rsidRPr="00E70E0E">
              <w:t>_</w:t>
            </w:r>
            <w:r w:rsidR="00C85941" w:rsidRPr="00E70E0E">
              <w:t>x</w:t>
            </w:r>
            <w:r w:rsidRPr="00E70E0E">
              <w:t xml:space="preserve">_ Relate to Real </w:t>
            </w:r>
            <w:proofErr w:type="gramStart"/>
            <w:r w:rsidRPr="00E70E0E">
              <w:t>World</w:t>
            </w:r>
            <w:r w:rsidR="00C85941" w:rsidRPr="00E70E0E">
              <w:t xml:space="preserve">  </w:t>
            </w:r>
            <w:r w:rsidR="00E70E0E" w:rsidRPr="00E70E0E">
              <w:t>This</w:t>
            </w:r>
            <w:proofErr w:type="gramEnd"/>
            <w:r w:rsidR="00E70E0E" w:rsidRPr="00E70E0E">
              <w:t xml:space="preserve"> is how our cells build our bodies, how our bodies build ourselves. </w:t>
            </w:r>
          </w:p>
          <w:p w:rsidR="00944C7C" w:rsidRPr="00E43268" w:rsidRDefault="00746BE6" w:rsidP="00944C7C">
            <w:pPr>
              <w:rPr>
                <w:b/>
                <w:i/>
                <w:color w:val="0000CC"/>
              </w:rPr>
            </w:pPr>
            <w:r w:rsidRPr="002F7B43">
              <w:rPr>
                <w:b/>
                <w:i/>
                <w:color w:val="0000CC"/>
              </w:rPr>
              <w:t xml:space="preserve">Presenting Instructional Content </w:t>
            </w:r>
          </w:p>
          <w:p w:rsidR="00C85941" w:rsidRDefault="00746BE6" w:rsidP="00746BE6">
            <w:pPr>
              <w:ind w:left="360"/>
            </w:pPr>
            <w:r w:rsidRPr="00E70E0E">
              <w:t>_</w:t>
            </w:r>
            <w:r w:rsidR="00C85941" w:rsidRPr="00E70E0E">
              <w:t>x</w:t>
            </w:r>
            <w:r w:rsidRPr="00E70E0E">
              <w:t>_ Lecture/Notes</w:t>
            </w:r>
            <w:r w:rsidR="00C85941" w:rsidRPr="00E70E0E">
              <w:t xml:space="preserve"> A lecture at the beginning </w:t>
            </w:r>
            <w:r w:rsidR="00E70E0E">
              <w:t xml:space="preserve">recalls transcription, introduces codons, introduces degeneracy, and introduces the ribosome. </w:t>
            </w:r>
            <w:r w:rsidR="00C85941" w:rsidRPr="00E70E0E">
              <w:t xml:space="preserve">  </w:t>
            </w:r>
          </w:p>
          <w:p w:rsidR="00266A6C" w:rsidRPr="00E70E0E" w:rsidRDefault="00266A6C" w:rsidP="00746BE6">
            <w:pPr>
              <w:ind w:left="360"/>
            </w:pPr>
            <w:r>
              <w:t>_x_ Hands on: Students use a model to visualize translation as they move mRNA, anticodon loops, and amino acids against a ribosome</w:t>
            </w:r>
          </w:p>
          <w:p w:rsidR="00C85941" w:rsidRPr="00266A6C" w:rsidRDefault="00746BE6" w:rsidP="00746BE6">
            <w:pPr>
              <w:ind w:left="360"/>
            </w:pPr>
            <w:r w:rsidRPr="00266A6C">
              <w:t>_</w:t>
            </w:r>
            <w:r w:rsidR="00C85941" w:rsidRPr="00266A6C">
              <w:t>x</w:t>
            </w:r>
            <w:r w:rsidRPr="00266A6C">
              <w:t xml:space="preserve">_ Discussion </w:t>
            </w:r>
            <w:r w:rsidR="00266A6C">
              <w:t>after students have used the model reinforces the vocabulary associated with translation</w:t>
            </w:r>
            <w:r w:rsidR="00083BBC" w:rsidRPr="00266A6C">
              <w:t xml:space="preserve">. </w:t>
            </w:r>
          </w:p>
          <w:p w:rsidR="00746BE6" w:rsidRPr="002F7B43" w:rsidRDefault="00746BE6" w:rsidP="00746BE6">
            <w:pPr>
              <w:autoSpaceDE w:val="0"/>
              <w:autoSpaceDN w:val="0"/>
              <w:adjustRightInd w:val="0"/>
              <w:ind w:firstLine="360"/>
              <w:rPr>
                <w:b/>
                <w:i/>
                <w:color w:val="0000CC"/>
              </w:rPr>
            </w:pPr>
            <w:r w:rsidRPr="002F7B43">
              <w:rPr>
                <w:b/>
                <w:i/>
                <w:color w:val="0000CC"/>
              </w:rPr>
              <w:t>Instructional strategies:</w:t>
            </w:r>
          </w:p>
          <w:p w:rsidR="00746BE6" w:rsidRPr="00E43268" w:rsidRDefault="00746BE6" w:rsidP="00746BE6">
            <w:pPr>
              <w:autoSpaceDE w:val="0"/>
              <w:autoSpaceDN w:val="0"/>
              <w:adjustRightInd w:val="0"/>
              <w:ind w:left="720"/>
              <w:rPr>
                <w:b/>
                <w:bCs/>
                <w:i/>
                <w:iCs/>
                <w:color w:val="0000CC"/>
              </w:rPr>
            </w:pPr>
            <w:r w:rsidRPr="002F7B43">
              <w:rPr>
                <w:b/>
                <w:i/>
                <w:color w:val="0000CC"/>
              </w:rPr>
              <w:t xml:space="preserve">Modeling and Guided Practice </w:t>
            </w:r>
            <w:r w:rsidR="00083BBC" w:rsidRPr="002F7B43">
              <w:rPr>
                <w:b/>
                <w:i/>
                <w:color w:val="0000CC"/>
              </w:rPr>
              <w:t>–</w:t>
            </w:r>
            <w:r w:rsidRPr="002F7B43">
              <w:rPr>
                <w:b/>
                <w:i/>
                <w:color w:val="0000CC"/>
              </w:rPr>
              <w:t xml:space="preserve"> </w:t>
            </w:r>
            <w:r w:rsidR="00083BBC" w:rsidRPr="002F7B43">
              <w:rPr>
                <w:b/>
                <w:i/>
                <w:color w:val="0000CC"/>
              </w:rPr>
              <w:t>Observe students’ construction of the model.  If necessary, help them assemble a nucleotide or a portion of the</w:t>
            </w:r>
            <w:r w:rsidR="00083BBC">
              <w:t xml:space="preserve"> DNA strand.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lastRenderedPageBreak/>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Pr="00E43268" w:rsidRDefault="00473ACB" w:rsidP="00BC793A">
            <w:pPr>
              <w:spacing w:after="0" w:line="240" w:lineRule="auto"/>
              <w:ind w:firstLine="720"/>
              <w:rPr>
                <w:b/>
              </w:rPr>
            </w:pPr>
            <w:r w:rsidRPr="00E43268">
              <w:rPr>
                <w:b/>
              </w:rPr>
              <w:t>Knowledge:</w:t>
            </w:r>
          </w:p>
          <w:p w:rsidR="00266A6C" w:rsidRDefault="00266A6C" w:rsidP="00266A6C">
            <w:pPr>
              <w:spacing w:after="0" w:line="240" w:lineRule="auto"/>
              <w:ind w:firstLine="720"/>
            </w:pPr>
            <w:r>
              <w:t xml:space="preserve">What process were we modeling?  [ </w:t>
            </w:r>
            <w:proofErr w:type="gramStart"/>
            <w:r>
              <w:t>translation ]</w:t>
            </w:r>
            <w:proofErr w:type="gramEnd"/>
            <w:r>
              <w:t xml:space="preserve"> </w:t>
            </w:r>
          </w:p>
          <w:p w:rsidR="0079672D" w:rsidRDefault="0079672D" w:rsidP="0079672D">
            <w:pPr>
              <w:spacing w:after="0" w:line="240" w:lineRule="auto"/>
              <w:ind w:firstLine="720"/>
            </w:pPr>
            <w:r>
              <w:t xml:space="preserve">How many amino acids are there? [ </w:t>
            </w:r>
            <w:proofErr w:type="gramStart"/>
            <w:r>
              <w:t>20 ]</w:t>
            </w:r>
            <w:proofErr w:type="gramEnd"/>
            <w:r>
              <w:t xml:space="preserve"> </w:t>
            </w:r>
          </w:p>
          <w:p w:rsidR="0079672D" w:rsidRDefault="0079672D" w:rsidP="0079672D">
            <w:pPr>
              <w:spacing w:after="0" w:line="240" w:lineRule="auto"/>
              <w:ind w:firstLine="720"/>
            </w:pPr>
            <w:r>
              <w:t xml:space="preserve">What is a long string of amino acids called?  [a </w:t>
            </w:r>
            <w:proofErr w:type="gramStart"/>
            <w:r>
              <w:t>protein ]</w:t>
            </w:r>
            <w:proofErr w:type="gramEnd"/>
            <w:r>
              <w:t xml:space="preserve">.  </w:t>
            </w:r>
          </w:p>
          <w:p w:rsidR="00AC1485" w:rsidRPr="00266A6C" w:rsidRDefault="00AC1485" w:rsidP="00BC793A">
            <w:pPr>
              <w:spacing w:after="0" w:line="240" w:lineRule="auto"/>
              <w:ind w:firstLine="720"/>
            </w:pPr>
          </w:p>
          <w:p w:rsidR="00AC1485" w:rsidRPr="002F7B43" w:rsidRDefault="00AC1485" w:rsidP="00BC793A">
            <w:pPr>
              <w:spacing w:after="0" w:line="240" w:lineRule="auto"/>
              <w:ind w:firstLine="720"/>
              <w:rPr>
                <w:b/>
                <w:i/>
                <w:color w:val="0000CC"/>
              </w:rPr>
            </w:pPr>
          </w:p>
          <w:p w:rsidR="00473ACB" w:rsidRDefault="00473ACB" w:rsidP="00BC793A">
            <w:pPr>
              <w:spacing w:after="0" w:line="240" w:lineRule="auto"/>
              <w:ind w:firstLine="720"/>
              <w:rPr>
                <w:b/>
              </w:rPr>
            </w:pPr>
            <w:r w:rsidRPr="00E43268">
              <w:rPr>
                <w:b/>
              </w:rPr>
              <w:t xml:space="preserve">Comprehension: </w:t>
            </w:r>
          </w:p>
          <w:p w:rsidR="00266A6C" w:rsidRDefault="00266A6C" w:rsidP="00BC793A">
            <w:pPr>
              <w:spacing w:after="0" w:line="240" w:lineRule="auto"/>
              <w:ind w:firstLine="720"/>
            </w:pPr>
          </w:p>
          <w:p w:rsidR="00266A6C" w:rsidRDefault="00266A6C" w:rsidP="00BC793A">
            <w:pPr>
              <w:spacing w:after="0" w:line="240" w:lineRule="auto"/>
              <w:ind w:firstLine="720"/>
            </w:pPr>
            <w:r>
              <w:rPr>
                <w:bCs/>
                <w:iCs/>
                <w:color w:val="000000"/>
              </w:rPr>
              <w:t xml:space="preserve">How many possible codons are there?  </w:t>
            </w:r>
          </w:p>
          <w:p w:rsidR="00266A6C" w:rsidRDefault="00266A6C" w:rsidP="00BC793A">
            <w:pPr>
              <w:spacing w:after="0" w:line="240" w:lineRule="auto"/>
              <w:ind w:firstLine="720"/>
            </w:pPr>
            <w:r>
              <w:t xml:space="preserve">Where does translation occur? [ at a ribosome, outside the </w:t>
            </w:r>
            <w:proofErr w:type="gramStart"/>
            <w:r>
              <w:t>nucleus ]</w:t>
            </w:r>
            <w:proofErr w:type="gramEnd"/>
            <w:r>
              <w:t xml:space="preserve">.  </w:t>
            </w:r>
          </w:p>
          <w:p w:rsidR="00266A6C" w:rsidRDefault="00266A6C" w:rsidP="00BC793A">
            <w:pPr>
              <w:spacing w:after="0" w:line="240" w:lineRule="auto"/>
              <w:ind w:firstLine="720"/>
            </w:pPr>
            <w:r>
              <w:t xml:space="preserve">What in our model represented the ribosome? [the egg </w:t>
            </w:r>
            <w:proofErr w:type="gramStart"/>
            <w:r>
              <w:t>cartons ]</w:t>
            </w:r>
            <w:proofErr w:type="gramEnd"/>
            <w:r>
              <w:t xml:space="preserve"> </w:t>
            </w:r>
          </w:p>
          <w:p w:rsidR="00266A6C" w:rsidRDefault="00266A6C" w:rsidP="00BC793A">
            <w:pPr>
              <w:spacing w:after="0" w:line="240" w:lineRule="auto"/>
              <w:ind w:firstLine="720"/>
            </w:pPr>
            <w:r>
              <w:t xml:space="preserve">What holds the instructions for constructing a protein? [mRNA].  </w:t>
            </w:r>
          </w:p>
          <w:p w:rsidR="00266A6C" w:rsidRDefault="00266A6C" w:rsidP="00BC793A">
            <w:pPr>
              <w:spacing w:after="0" w:line="240" w:lineRule="auto"/>
              <w:ind w:firstLine="720"/>
            </w:pPr>
            <w:r>
              <w:t xml:space="preserve">What brings the required amino acids to the ribosome? [tRNA] </w:t>
            </w:r>
          </w:p>
          <w:p w:rsidR="00266A6C" w:rsidRDefault="00266A6C" w:rsidP="00BC793A">
            <w:pPr>
              <w:spacing w:after="0" w:line="240" w:lineRule="auto"/>
              <w:ind w:firstLine="720"/>
            </w:pPr>
            <w:r>
              <w:t xml:space="preserve">How many possible codons are there?  [64] </w:t>
            </w:r>
          </w:p>
          <w:p w:rsidR="00266A6C" w:rsidRDefault="00266A6C" w:rsidP="00BC793A">
            <w:pPr>
              <w:spacing w:after="0" w:line="240" w:lineRule="auto"/>
              <w:ind w:firstLine="720"/>
            </w:pPr>
            <w:r>
              <w:t xml:space="preserve">What does translation produce? [ A string of amino </w:t>
            </w:r>
            <w:proofErr w:type="gramStart"/>
            <w:r>
              <w:t>acids ]</w:t>
            </w:r>
            <w:proofErr w:type="gramEnd"/>
            <w:r>
              <w:t xml:space="preserve"> </w:t>
            </w:r>
          </w:p>
          <w:p w:rsidR="0079672D" w:rsidRDefault="0079672D"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Application:</w:t>
            </w:r>
          </w:p>
          <w:p w:rsidR="00266A6C" w:rsidRDefault="00266A6C" w:rsidP="00266A6C">
            <w:pPr>
              <w:spacing w:after="0" w:line="240" w:lineRule="auto"/>
              <w:ind w:firstLine="720"/>
            </w:pPr>
            <w:r>
              <w:t>Explain how translation different from transcription? [ Translation happens outside the nucleus and produces proteins.  Transcription happens inside the nucleus and produces another string of nucleotides</w:t>
            </w:r>
            <w:proofErr w:type="gramStart"/>
            <w:r>
              <w:t>. ]</w:t>
            </w:r>
            <w:proofErr w:type="gramEnd"/>
            <w:r>
              <w:t xml:space="preserve">  </w:t>
            </w:r>
          </w:p>
          <w:p w:rsidR="00266A6C" w:rsidRDefault="00266A6C" w:rsidP="00266A6C">
            <w:pPr>
              <w:spacing w:after="0" w:line="240" w:lineRule="auto"/>
              <w:ind w:firstLine="720"/>
            </w:pPr>
          </w:p>
          <w:p w:rsidR="00B54240" w:rsidRDefault="00B54240"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 xml:space="preserve">Analysis: </w:t>
            </w:r>
          </w:p>
          <w:p w:rsidR="00266A6C" w:rsidRDefault="00266A6C" w:rsidP="00266A6C">
            <w:pPr>
              <w:autoSpaceDE w:val="0"/>
              <w:autoSpaceDN w:val="0"/>
              <w:adjustRightInd w:val="0"/>
              <w:spacing w:after="0"/>
              <w:ind w:firstLine="691"/>
              <w:rPr>
                <w:bCs/>
                <w:iCs/>
                <w:color w:val="000000"/>
              </w:rPr>
            </w:pPr>
            <w:r>
              <w:rPr>
                <w:bCs/>
                <w:iCs/>
                <w:color w:val="000000"/>
              </w:rPr>
              <w:t xml:space="preserve">What features of translation or the respective molecules does this model ignore? </w:t>
            </w:r>
          </w:p>
          <w:p w:rsidR="00266A6C" w:rsidRDefault="00266A6C" w:rsidP="00266A6C">
            <w:pPr>
              <w:autoSpaceDE w:val="0"/>
              <w:autoSpaceDN w:val="0"/>
              <w:adjustRightInd w:val="0"/>
              <w:spacing w:after="0"/>
              <w:ind w:firstLine="691"/>
              <w:rPr>
                <w:bCs/>
                <w:iCs/>
                <w:color w:val="000000"/>
              </w:rPr>
            </w:pPr>
            <w:r>
              <w:rPr>
                <w:bCs/>
                <w:iCs/>
                <w:color w:val="000000"/>
              </w:rPr>
              <w:t xml:space="preserve">What features of translation or the respective molecules does this model ignore?   </w:t>
            </w:r>
          </w:p>
          <w:p w:rsidR="00B54240" w:rsidRDefault="00B54240" w:rsidP="00BC793A">
            <w:pPr>
              <w:spacing w:after="0" w:line="240" w:lineRule="auto"/>
              <w:ind w:firstLine="720"/>
              <w:rPr>
                <w:b/>
              </w:rPr>
            </w:pPr>
          </w:p>
          <w:p w:rsidR="00473ACB" w:rsidRDefault="00473ACB" w:rsidP="00BC793A">
            <w:pPr>
              <w:spacing w:after="0" w:line="240" w:lineRule="auto"/>
              <w:ind w:firstLine="720"/>
              <w:rPr>
                <w:b/>
              </w:rPr>
            </w:pPr>
            <w:r w:rsidRPr="00E43268">
              <w:rPr>
                <w:b/>
              </w:rPr>
              <w:t>Synthesis:</w:t>
            </w:r>
          </w:p>
          <w:p w:rsidR="00824E25" w:rsidRDefault="00824E25"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Evaluation: </w:t>
            </w:r>
          </w:p>
          <w:p w:rsidR="00824E25" w:rsidRDefault="00824E25" w:rsidP="00BC793A">
            <w:pPr>
              <w:spacing w:after="0" w:line="240" w:lineRule="auto"/>
              <w:ind w:firstLine="720"/>
              <w:rPr>
                <w:b/>
              </w:rPr>
            </w:pPr>
          </w:p>
          <w:p w:rsidR="0079672D" w:rsidRDefault="0079672D" w:rsidP="00BC793A">
            <w:pPr>
              <w:spacing w:after="0" w:line="240" w:lineRule="auto"/>
              <w:ind w:firstLine="720"/>
              <w:rPr>
                <w:b/>
              </w:rPr>
            </w:pPr>
          </w:p>
          <w:p w:rsidR="0079672D" w:rsidRDefault="0079672D" w:rsidP="00BC793A">
            <w:pPr>
              <w:spacing w:after="0" w:line="240" w:lineRule="auto"/>
              <w:ind w:firstLine="720"/>
              <w:rPr>
                <w:b/>
              </w:rPr>
            </w:pPr>
          </w:p>
          <w:p w:rsidR="0079672D" w:rsidRDefault="0079672D" w:rsidP="00BC793A">
            <w:pPr>
              <w:spacing w:after="0" w:line="240" w:lineRule="auto"/>
              <w:ind w:firstLine="720"/>
              <w:rPr>
                <w:b/>
              </w:rPr>
            </w:pPr>
          </w:p>
          <w:p w:rsidR="0079672D" w:rsidRDefault="0079672D" w:rsidP="00BC793A">
            <w:pPr>
              <w:spacing w:after="0" w:line="240" w:lineRule="auto"/>
              <w:ind w:firstLine="720"/>
              <w:rPr>
                <w:b/>
              </w:rPr>
            </w:pPr>
          </w:p>
          <w:p w:rsidR="0079672D" w:rsidRDefault="0079672D" w:rsidP="00BC793A">
            <w:pPr>
              <w:spacing w:after="0" w:line="240" w:lineRule="auto"/>
              <w:ind w:firstLine="720"/>
              <w:rPr>
                <w:b/>
              </w:rPr>
            </w:pPr>
          </w:p>
          <w:p w:rsidR="0079672D" w:rsidRDefault="0079672D" w:rsidP="00BC793A">
            <w:pPr>
              <w:spacing w:after="0" w:line="240" w:lineRule="auto"/>
              <w:ind w:firstLine="720"/>
              <w:rPr>
                <w:b/>
              </w:rPr>
            </w:pPr>
          </w:p>
          <w:p w:rsidR="0079672D" w:rsidRDefault="0079672D" w:rsidP="00BC793A">
            <w:pPr>
              <w:spacing w:after="0" w:line="240" w:lineRule="auto"/>
              <w:ind w:firstLine="720"/>
              <w:rPr>
                <w:b/>
              </w:rPr>
            </w:pPr>
          </w:p>
          <w:p w:rsidR="0079672D" w:rsidRPr="0079672D" w:rsidRDefault="0079672D" w:rsidP="00BC793A">
            <w:pPr>
              <w:spacing w:after="0" w:line="240" w:lineRule="auto"/>
              <w:ind w:firstLine="720"/>
            </w:pPr>
          </w:p>
          <w:p w:rsidR="000110B3" w:rsidRPr="0079672D" w:rsidRDefault="00473ACB" w:rsidP="002F7B43">
            <w:pPr>
              <w:spacing w:after="0" w:line="240" w:lineRule="auto"/>
              <w:ind w:firstLine="720"/>
            </w:pPr>
            <w:r w:rsidRPr="0079672D">
              <w:rPr>
                <w:b/>
              </w:rPr>
              <w:lastRenderedPageBreak/>
              <w:t>Thinking</w:t>
            </w:r>
          </w:p>
          <w:p w:rsidR="00473ACB" w:rsidRPr="0079672D" w:rsidRDefault="00473ACB" w:rsidP="002F7B43">
            <w:pPr>
              <w:spacing w:after="0" w:line="240" w:lineRule="auto"/>
              <w:ind w:firstLine="720"/>
            </w:pPr>
            <w:r w:rsidRPr="0079672D">
              <w:t> </w:t>
            </w:r>
            <w:r w:rsidR="0079672D">
              <w:t>_</w:t>
            </w:r>
            <w:r w:rsidR="00083BBC" w:rsidRPr="0079672D">
              <w:t>x</w:t>
            </w:r>
            <w:r w:rsidRPr="0079672D">
              <w:t xml:space="preserve">_ Practical </w:t>
            </w:r>
            <w:r w:rsidR="00083BBC" w:rsidRPr="0079672D">
              <w:t xml:space="preserve">– </w:t>
            </w:r>
            <w:r w:rsidR="0079672D">
              <w:t xml:space="preserve">Participation in this activity requires close attention to instructions and teamwork, </w:t>
            </w:r>
            <w:r w:rsidR="00083BBC" w:rsidRPr="0079672D">
              <w:t xml:space="preserve">regardless of whether students understand </w:t>
            </w:r>
            <w:r w:rsidR="0079672D">
              <w:t>translation f</w:t>
            </w:r>
            <w:r w:rsidR="00083BBC" w:rsidRPr="0079672D">
              <w:t xml:space="preserve">rom the model. </w:t>
            </w:r>
            <w:r w:rsidRPr="0079672D">
              <w:t xml:space="preserve"> </w:t>
            </w:r>
          </w:p>
          <w:p w:rsidR="00083BBC" w:rsidRPr="0079672D" w:rsidRDefault="00473ACB" w:rsidP="002F7B43">
            <w:pPr>
              <w:spacing w:after="0" w:line="240" w:lineRule="auto"/>
              <w:ind w:firstLine="720"/>
            </w:pPr>
            <w:r w:rsidRPr="0079672D">
              <w:t>_</w:t>
            </w:r>
            <w:r w:rsidR="00083BBC" w:rsidRPr="0079672D">
              <w:t>x</w:t>
            </w:r>
            <w:r w:rsidRPr="0079672D">
              <w:t xml:space="preserve">_ Creative– </w:t>
            </w:r>
            <w:r w:rsidR="00083BBC" w:rsidRPr="0079672D">
              <w:t xml:space="preserve"> </w:t>
            </w:r>
            <w:r w:rsidR="0079672D">
              <w:t>Students get to choose which pop beads represent which amino acids</w:t>
            </w:r>
          </w:p>
          <w:p w:rsidR="00473ACB" w:rsidRPr="0079672D" w:rsidRDefault="00473ACB" w:rsidP="002F7B43">
            <w:pPr>
              <w:spacing w:after="0" w:line="240" w:lineRule="auto"/>
              <w:ind w:firstLine="720"/>
            </w:pPr>
            <w:r w:rsidRPr="0079672D">
              <w:t>_</w:t>
            </w:r>
            <w:r w:rsidR="00083BBC" w:rsidRPr="0079672D">
              <w:t>x</w:t>
            </w:r>
            <w:r w:rsidRPr="0079672D">
              <w:t xml:space="preserve">_ Analytical – </w:t>
            </w:r>
            <w:r w:rsidR="00083BBC" w:rsidRPr="0079672D">
              <w:t>Students c</w:t>
            </w:r>
            <w:r w:rsidR="0079672D">
              <w:t>alculate the possible number of codons and they c</w:t>
            </w:r>
            <w:r w:rsidR="00083BBC" w:rsidRPr="0079672D">
              <w:t xml:space="preserve">ompare and contrast </w:t>
            </w:r>
            <w:r w:rsidR="0079672D">
              <w:t xml:space="preserve">transcription and translation. </w:t>
            </w:r>
            <w:r w:rsidR="00083BBC" w:rsidRPr="0079672D">
              <w:t xml:space="preserve"> </w:t>
            </w:r>
          </w:p>
          <w:p w:rsidR="00473ACB" w:rsidRPr="0079672D" w:rsidRDefault="009D21BD" w:rsidP="002F7B43">
            <w:pPr>
              <w:spacing w:after="0" w:line="240" w:lineRule="auto"/>
              <w:ind w:firstLine="720"/>
            </w:pPr>
            <w:r w:rsidRPr="0079672D">
              <w:t xml:space="preserve"> </w:t>
            </w:r>
            <w:r w:rsidR="00473ACB" w:rsidRPr="0079672D">
              <w:t xml:space="preserve"> </w:t>
            </w:r>
          </w:p>
          <w:p w:rsidR="002F7B43" w:rsidRPr="0079672D" w:rsidRDefault="002F7B43" w:rsidP="00473ACB">
            <w:pPr>
              <w:ind w:firstLine="360"/>
            </w:pPr>
          </w:p>
          <w:p w:rsidR="00473ACB" w:rsidRPr="00E43268" w:rsidRDefault="00473ACB" w:rsidP="00473ACB">
            <w:pPr>
              <w:ind w:firstLine="360"/>
              <w:rPr>
                <w:b/>
                <w:color w:val="0000CC"/>
              </w:rPr>
            </w:pPr>
            <w:r w:rsidRPr="00E43268">
              <w:rPr>
                <w:b/>
                <w:color w:val="0000CC"/>
              </w:rPr>
              <w:t xml:space="preserve">*What am I going to do to give </w:t>
            </w:r>
            <w:proofErr w:type="spellStart"/>
            <w:r w:rsidRPr="00E43268">
              <w:rPr>
                <w:b/>
                <w:color w:val="0000CC"/>
              </w:rPr>
              <w:t>Ss</w:t>
            </w:r>
            <w:proofErr w:type="spellEnd"/>
            <w:r w:rsidRPr="00E43268">
              <w:rPr>
                <w:b/>
                <w:color w:val="0000CC"/>
              </w:rPr>
              <w:t xml:space="preserve">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473ACB" w:rsidRPr="0079672D" w:rsidRDefault="00473ACB" w:rsidP="00473ACB">
            <w:pPr>
              <w:ind w:firstLine="720"/>
            </w:pPr>
            <w:r w:rsidRPr="0079672D">
              <w:t>_</w:t>
            </w:r>
            <w:r w:rsidR="009D21BD" w:rsidRPr="0079672D">
              <w:t>x</w:t>
            </w:r>
            <w:r w:rsidRPr="0079672D">
              <w:t>__ Categorization</w:t>
            </w:r>
            <w:r w:rsidR="009D21BD" w:rsidRPr="0079672D">
              <w:t xml:space="preserve"> Students have to </w:t>
            </w:r>
            <w:r w:rsidR="0079672D">
              <w:t xml:space="preserve">use the codon wheel to see which codons produce which amino acids.  They also have to ensure that each base in the anticodon corresponds to a base in the codon, thus placing the bases in categories. </w:t>
            </w:r>
            <w:r w:rsidR="009D21BD" w:rsidRPr="0079672D">
              <w:t xml:space="preserve"> </w:t>
            </w:r>
            <w:r w:rsidRPr="0079672D">
              <w:t xml:space="preserve"> </w:t>
            </w:r>
          </w:p>
          <w:p w:rsidR="00473ACB" w:rsidRPr="0079672D" w:rsidRDefault="00473ACB" w:rsidP="00473ACB">
            <w:pPr>
              <w:ind w:firstLine="720"/>
            </w:pPr>
            <w:r w:rsidRPr="0079672D">
              <w:t>_</w:t>
            </w:r>
            <w:r w:rsidR="009D21BD" w:rsidRPr="0079672D">
              <w:t>x</w:t>
            </w:r>
            <w:r w:rsidRPr="0079672D">
              <w:t xml:space="preserve">__ Identifying Relevant/Irrelevant Information </w:t>
            </w:r>
            <w:r w:rsidR="009D21BD" w:rsidRPr="0079672D">
              <w:t xml:space="preserve">Students have to </w:t>
            </w:r>
            <w:r w:rsidR="0079672D">
              <w:t xml:space="preserve">focus on one codon at a time, ignoring those to the left and the right </w:t>
            </w:r>
          </w:p>
          <w:p w:rsidR="00632639" w:rsidRPr="0079672D" w:rsidRDefault="00632639" w:rsidP="00473ACB">
            <w:pPr>
              <w:ind w:firstLine="720"/>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5A1ABC" w:rsidP="00CB472D">
            <w:pPr>
              <w:pStyle w:val="ListParagraph"/>
              <w:numPr>
                <w:ilvl w:val="0"/>
                <w:numId w:val="12"/>
              </w:numPr>
              <w:spacing w:after="0" w:line="240" w:lineRule="auto"/>
            </w:pPr>
            <w:r>
              <w:t xml:space="preserve">Use heterogeneous groups of 4 or 5. </w:t>
            </w:r>
          </w:p>
          <w:p w:rsidR="00CB472D" w:rsidRDefault="005A1ABC" w:rsidP="00CB472D">
            <w:pPr>
              <w:pStyle w:val="ListParagraph"/>
              <w:numPr>
                <w:ilvl w:val="0"/>
                <w:numId w:val="12"/>
              </w:numPr>
              <w:spacing w:after="0" w:line="240" w:lineRule="auto"/>
            </w:pPr>
            <w:r>
              <w:t xml:space="preserve">Roles are </w:t>
            </w:r>
            <w:r w:rsidR="001D2A5E">
              <w:t xml:space="preserve">Wheel/tRNA passer, </w:t>
            </w:r>
            <w:r w:rsidR="0097573E">
              <w:t>Recorder</w:t>
            </w:r>
            <w:r>
              <w:t xml:space="preserve">, </w:t>
            </w:r>
            <w:r w:rsidR="0097573E">
              <w:t xml:space="preserve">mRNA mover, tRNA maker, </w:t>
            </w:r>
            <w:r>
              <w:t>P</w:t>
            </w:r>
            <w:r w:rsidR="0097573E">
              <w:t>rotein assembler</w:t>
            </w:r>
            <w:r w:rsidR="001D2A5E">
              <w:t xml:space="preserve">.  The Wheel/tRNA passer ensures that each group member takes a turn interpreting the anticodon from the codon and interpreting the protein from the codon.  Each person doing this instructs the tRNA maker with the correct values, and the recorder records these.  The Wheel/tRNA passer also passes the tRNA from the maker to the Protein assembler. </w:t>
            </w:r>
            <w:r>
              <w:t xml:space="preserve"> </w:t>
            </w:r>
            <w:r w:rsidR="00644AC2">
              <w:t xml:space="preserve">In a group of 4, combine the Wheel/tRNA passer and Recorder roles. </w:t>
            </w:r>
          </w:p>
          <w:p w:rsidR="00CB472D" w:rsidRDefault="001D2A5E" w:rsidP="00CB472D">
            <w:pPr>
              <w:pStyle w:val="ListParagraph"/>
              <w:numPr>
                <w:ilvl w:val="0"/>
                <w:numId w:val="12"/>
              </w:numPr>
              <w:spacing w:after="0" w:line="240" w:lineRule="auto"/>
            </w:pPr>
            <w:r>
              <w:t xml:space="preserve">Use place cards.  Students learn their roles by where they sit. </w:t>
            </w:r>
            <w:r w:rsidR="005A1ABC">
              <w:t xml:space="preserve"> </w:t>
            </w:r>
          </w:p>
          <w:p w:rsidR="00CB472D" w:rsidRDefault="005A1ABC" w:rsidP="00CB472D">
            <w:pPr>
              <w:pStyle w:val="ListParagraph"/>
              <w:numPr>
                <w:ilvl w:val="0"/>
                <w:numId w:val="12"/>
              </w:numPr>
              <w:spacing w:after="0" w:line="240" w:lineRule="auto"/>
            </w:pPr>
            <w:r>
              <w:t>Students begin class seated with their groups.</w:t>
            </w:r>
          </w:p>
          <w:p w:rsidR="00CB472D" w:rsidRDefault="005A1ABC" w:rsidP="00CB472D">
            <w:pPr>
              <w:pStyle w:val="ListParagraph"/>
              <w:numPr>
                <w:ilvl w:val="0"/>
                <w:numId w:val="12"/>
              </w:numPr>
              <w:spacing w:after="0" w:line="240" w:lineRule="auto"/>
            </w:pPr>
            <w:r>
              <w:t xml:space="preserve">Each group produces </w:t>
            </w:r>
            <w:r w:rsidR="008D01CF">
              <w:t xml:space="preserve">Codon/Anticodon/Protein worksheet.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lastRenderedPageBreak/>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w:t>
            </w:r>
            <w:proofErr w:type="spellStart"/>
            <w:r w:rsidRPr="00E43268">
              <w:rPr>
                <w:b/>
              </w:rPr>
              <w:t>ThinkLink</w:t>
            </w:r>
            <w:proofErr w:type="spellEnd"/>
            <w:r w:rsidRPr="00E43268">
              <w:rPr>
                <w:b/>
              </w:rPr>
              <w:t xml:space="preserve">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D52900" w:rsidRDefault="00CE7238" w:rsidP="00CE7238">
            <w:pPr>
              <w:autoSpaceDE w:val="0"/>
              <w:autoSpaceDN w:val="0"/>
              <w:adjustRightInd w:val="0"/>
              <w:ind w:firstLine="360"/>
              <w:rPr>
                <w:bCs/>
                <w:iCs/>
              </w:rPr>
            </w:pPr>
            <w:r w:rsidRPr="00E43268">
              <w:rPr>
                <w:b/>
                <w:bCs/>
                <w:i/>
                <w:iCs/>
                <w:color w:val="0000CC"/>
              </w:rPr>
              <w:t>Here is your exit ticket for today</w:t>
            </w:r>
            <w:proofErr w:type="gramStart"/>
            <w:r w:rsidRPr="00E43268">
              <w:rPr>
                <w:b/>
                <w:bCs/>
                <w:i/>
                <w:iCs/>
                <w:color w:val="0000CC"/>
              </w:rPr>
              <w:t>…..</w:t>
            </w:r>
            <w:proofErr w:type="gramEnd"/>
            <w:r w:rsidR="00926B3A">
              <w:rPr>
                <w:b/>
                <w:bCs/>
                <w:i/>
                <w:iCs/>
                <w:color w:val="0000CC"/>
              </w:rPr>
              <w:t xml:space="preserve">  </w:t>
            </w:r>
            <w:r w:rsidR="0033673B" w:rsidRPr="00D52900">
              <w:rPr>
                <w:bCs/>
                <w:iCs/>
              </w:rPr>
              <w:t xml:space="preserve">Fill in the blanks: The first codon for a eukaryotic cell protein is </w:t>
            </w:r>
            <w:r w:rsidR="00D52900" w:rsidRPr="00D52900">
              <w:rPr>
                <w:bCs/>
                <w:iCs/>
              </w:rPr>
              <w:t>_____</w:t>
            </w:r>
            <w:r w:rsidR="0033673B" w:rsidRPr="00D52900">
              <w:rPr>
                <w:bCs/>
                <w:iCs/>
              </w:rPr>
              <w:t xml:space="preserve">, and it encodes </w:t>
            </w:r>
            <w:r w:rsidR="00D52900" w:rsidRPr="00D52900">
              <w:rPr>
                <w:bCs/>
                <w:iCs/>
              </w:rPr>
              <w:t>the amino acid _____</w:t>
            </w:r>
            <w:r w:rsidR="00D52900">
              <w:rPr>
                <w:bCs/>
                <w:iCs/>
              </w:rPr>
              <w:t>.</w:t>
            </w:r>
            <w:r w:rsidR="00D52900" w:rsidRPr="00D52900">
              <w:rPr>
                <w:bCs/>
                <w:iCs/>
              </w:rPr>
              <w:t xml:space="preserve"> [ </w:t>
            </w:r>
            <w:proofErr w:type="gramStart"/>
            <w:r w:rsidR="00D52900" w:rsidRPr="00D52900">
              <w:rPr>
                <w:bCs/>
                <w:iCs/>
              </w:rPr>
              <w:t xml:space="preserve">AUG, </w:t>
            </w:r>
            <w:r w:rsidR="0033673B" w:rsidRPr="00D52900">
              <w:rPr>
                <w:bCs/>
                <w:iCs/>
              </w:rPr>
              <w:t xml:space="preserve"> </w:t>
            </w:r>
            <w:r w:rsidR="00D52900" w:rsidRPr="00D52900">
              <w:rPr>
                <w:bCs/>
                <w:iCs/>
              </w:rPr>
              <w:t>methionine</w:t>
            </w:r>
            <w:proofErr w:type="gramEnd"/>
            <w:r w:rsidR="00D52900" w:rsidRPr="00D52900">
              <w:rPr>
                <w:bCs/>
                <w:iCs/>
              </w:rPr>
              <w:t xml:space="preserve">] </w:t>
            </w:r>
            <w:r w:rsidR="0033673B" w:rsidRPr="00D52900">
              <w:rPr>
                <w:bCs/>
                <w:iCs/>
              </w:rPr>
              <w:t xml:space="preserve"> </w:t>
            </w:r>
          </w:p>
          <w:p w:rsidR="00926B3A" w:rsidRDefault="00926B3A" w:rsidP="00CE7238">
            <w:pPr>
              <w:autoSpaceDE w:val="0"/>
              <w:autoSpaceDN w:val="0"/>
              <w:adjustRightInd w:val="0"/>
              <w:ind w:firstLine="360"/>
              <w:rPr>
                <w:b/>
                <w:bCs/>
                <w:i/>
                <w:iCs/>
                <w:color w:val="0000CC"/>
              </w:rPr>
            </w:pPr>
          </w:p>
          <w:p w:rsidR="00926B3A" w:rsidRPr="00E43268" w:rsidRDefault="00926B3A"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182E00" w:rsidRDefault="00182E00">
      <w:pPr>
        <w:rPr>
          <w:b/>
          <w:sz w:val="32"/>
          <w:szCs w:val="32"/>
        </w:rPr>
      </w:pPr>
    </w:p>
    <w:p w:rsidR="00182E00" w:rsidRDefault="00182E00">
      <w:pPr>
        <w:rPr>
          <w:b/>
          <w:sz w:val="32"/>
          <w:szCs w:val="32"/>
        </w:rPr>
      </w:pPr>
    </w:p>
    <w:p w:rsidR="009735DB" w:rsidRDefault="009735DB">
      <w:pPr>
        <w:rPr>
          <w:b/>
          <w:sz w:val="32"/>
          <w:szCs w:val="32"/>
        </w:rPr>
      </w:pPr>
      <w:r w:rsidRPr="004C1EAE">
        <w:rPr>
          <w:b/>
          <w:sz w:val="32"/>
          <w:szCs w:val="32"/>
        </w:rPr>
        <w:lastRenderedPageBreak/>
        <w:t>NOTES:</w:t>
      </w:r>
    </w:p>
    <w:p w:rsidR="00182E00" w:rsidRDefault="00182E00" w:rsidP="00AF6E9A">
      <w:pPr>
        <w:widowControl w:val="0"/>
        <w:autoSpaceDE w:val="0"/>
        <w:autoSpaceDN w:val="0"/>
        <w:adjustRightInd w:val="0"/>
        <w:rPr>
          <w:rFonts w:cs="Calibri"/>
          <w:lang w:val="en"/>
        </w:rPr>
      </w:pPr>
    </w:p>
    <w:p w:rsidR="00182E00" w:rsidRDefault="00182E00" w:rsidP="00AF6E9A">
      <w:pPr>
        <w:widowControl w:val="0"/>
        <w:autoSpaceDE w:val="0"/>
        <w:autoSpaceDN w:val="0"/>
        <w:adjustRightInd w:val="0"/>
        <w:rPr>
          <w:rFonts w:cs="Calibri"/>
          <w:lang w:val="en"/>
        </w:rPr>
      </w:pPr>
    </w:p>
    <w:p w:rsidR="00182E00" w:rsidRDefault="00182E00" w:rsidP="00AF6E9A">
      <w:pPr>
        <w:widowControl w:val="0"/>
        <w:autoSpaceDE w:val="0"/>
        <w:autoSpaceDN w:val="0"/>
        <w:adjustRightInd w:val="0"/>
        <w:rPr>
          <w:rFonts w:cs="Calibri"/>
          <w:lang w:val="en"/>
        </w:rPr>
      </w:pPr>
    </w:p>
    <w:p w:rsidR="00182E00" w:rsidRDefault="00182E00" w:rsidP="00AF6E9A">
      <w:pPr>
        <w:widowControl w:val="0"/>
        <w:autoSpaceDE w:val="0"/>
        <w:autoSpaceDN w:val="0"/>
        <w:adjustRightInd w:val="0"/>
        <w:rPr>
          <w:rFonts w:cs="Calibri"/>
          <w:lang w:val="en"/>
        </w:rPr>
      </w:pPr>
    </w:p>
    <w:p w:rsidR="00182E00" w:rsidRDefault="00704AEF" w:rsidP="00AF6E9A">
      <w:pPr>
        <w:widowControl w:val="0"/>
        <w:autoSpaceDE w:val="0"/>
        <w:autoSpaceDN w:val="0"/>
        <w:adjustRightInd w:val="0"/>
        <w:rPr>
          <w:rFonts w:cs="Calibri"/>
          <w:lang w:val="en"/>
        </w:rPr>
      </w:pPr>
      <w:r>
        <w:rPr>
          <w:rFonts w:cs="Calibri"/>
          <w:noProof/>
        </w:rPr>
        <w:drawing>
          <wp:inline distT="0" distB="0" distL="0" distR="0">
            <wp:extent cx="2705100" cy="232190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osome2.jpg"/>
                    <pic:cNvPicPr/>
                  </pic:nvPicPr>
                  <pic:blipFill>
                    <a:blip r:embed="rId7">
                      <a:extLst>
                        <a:ext uri="{28A0092B-C50C-407E-A947-70E740481C1C}">
                          <a14:useLocalDpi xmlns:a14="http://schemas.microsoft.com/office/drawing/2010/main" val="0"/>
                        </a:ext>
                      </a:extLst>
                    </a:blip>
                    <a:stretch>
                      <a:fillRect/>
                    </a:stretch>
                  </pic:blipFill>
                  <pic:spPr>
                    <a:xfrm>
                      <a:off x="0" y="0"/>
                      <a:ext cx="2716357" cy="2331563"/>
                    </a:xfrm>
                    <a:prstGeom prst="rect">
                      <a:avLst/>
                    </a:prstGeom>
                  </pic:spPr>
                </pic:pic>
              </a:graphicData>
            </a:graphic>
          </wp:inline>
        </w:drawing>
      </w:r>
      <w:r>
        <w:rPr>
          <w:rFonts w:cs="Calibri"/>
          <w:noProof/>
        </w:rPr>
        <w:t xml:space="preserve">             </w:t>
      </w:r>
      <w:r>
        <w:rPr>
          <w:rFonts w:cs="Calibri"/>
          <w:noProof/>
        </w:rPr>
        <w:drawing>
          <wp:inline distT="0" distB="0" distL="0" distR="0" wp14:anchorId="2B75A94F" wp14:editId="5BECFC83">
            <wp:extent cx="3057525" cy="1531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osome1.jpg"/>
                    <pic:cNvPicPr/>
                  </pic:nvPicPr>
                  <pic:blipFill>
                    <a:blip r:embed="rId8">
                      <a:extLst>
                        <a:ext uri="{28A0092B-C50C-407E-A947-70E740481C1C}">
                          <a14:useLocalDpi xmlns:a14="http://schemas.microsoft.com/office/drawing/2010/main" val="0"/>
                        </a:ext>
                      </a:extLst>
                    </a:blip>
                    <a:stretch>
                      <a:fillRect/>
                    </a:stretch>
                  </pic:blipFill>
                  <pic:spPr>
                    <a:xfrm>
                      <a:off x="0" y="0"/>
                      <a:ext cx="3065569" cy="1535339"/>
                    </a:xfrm>
                    <a:prstGeom prst="rect">
                      <a:avLst/>
                    </a:prstGeom>
                  </pic:spPr>
                </pic:pic>
              </a:graphicData>
            </a:graphic>
          </wp:inline>
        </w:drawing>
      </w:r>
    </w:p>
    <w:p w:rsidR="00182E00" w:rsidRDefault="00704AEF" w:rsidP="00AF6E9A">
      <w:pPr>
        <w:widowControl w:val="0"/>
        <w:autoSpaceDE w:val="0"/>
        <w:autoSpaceDN w:val="0"/>
        <w:adjustRightInd w:val="0"/>
        <w:rPr>
          <w:rFonts w:cs="Calibri"/>
          <w:lang w:val="en"/>
        </w:rPr>
      </w:pPr>
      <w:r>
        <w:rPr>
          <w:rFonts w:cs="Calibri"/>
          <w:lang w:val="en"/>
        </w:rPr>
        <w:t xml:space="preserve">                            </w:t>
      </w:r>
      <w:r>
        <w:rPr>
          <w:rFonts w:cs="Calibri"/>
          <w:noProof/>
        </w:rPr>
        <w:drawing>
          <wp:inline distT="0" distB="0" distL="0" distR="0">
            <wp:extent cx="5242105" cy="2962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NATranslation.jpg"/>
                    <pic:cNvPicPr/>
                  </pic:nvPicPr>
                  <pic:blipFill>
                    <a:blip r:embed="rId9">
                      <a:extLst>
                        <a:ext uri="{28A0092B-C50C-407E-A947-70E740481C1C}">
                          <a14:useLocalDpi xmlns:a14="http://schemas.microsoft.com/office/drawing/2010/main" val="0"/>
                        </a:ext>
                      </a:extLst>
                    </a:blip>
                    <a:stretch>
                      <a:fillRect/>
                    </a:stretch>
                  </pic:blipFill>
                  <pic:spPr>
                    <a:xfrm>
                      <a:off x="0" y="0"/>
                      <a:ext cx="5252772" cy="2968303"/>
                    </a:xfrm>
                    <a:prstGeom prst="rect">
                      <a:avLst/>
                    </a:prstGeom>
                  </pic:spPr>
                </pic:pic>
              </a:graphicData>
            </a:graphic>
          </wp:inline>
        </w:drawing>
      </w:r>
    </w:p>
    <w:p w:rsidR="00182E00" w:rsidRDefault="00182E00" w:rsidP="00AF6E9A">
      <w:pPr>
        <w:widowControl w:val="0"/>
        <w:autoSpaceDE w:val="0"/>
        <w:autoSpaceDN w:val="0"/>
        <w:adjustRightInd w:val="0"/>
        <w:rPr>
          <w:rFonts w:cs="Calibri"/>
          <w:lang w:val="en"/>
        </w:rPr>
      </w:pPr>
    </w:p>
    <w:p w:rsidR="00182E00" w:rsidRDefault="00182E00" w:rsidP="00AF6E9A">
      <w:pPr>
        <w:widowControl w:val="0"/>
        <w:autoSpaceDE w:val="0"/>
        <w:autoSpaceDN w:val="0"/>
        <w:adjustRightInd w:val="0"/>
        <w:rPr>
          <w:rFonts w:cs="Calibri"/>
          <w:lang w:val="en"/>
        </w:rPr>
      </w:pPr>
    </w:p>
    <w:p w:rsidR="00AF6E9A"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C8559B" w:rsidRDefault="00C8559B" w:rsidP="00C8559B">
      <w:pPr>
        <w:autoSpaceDE w:val="0"/>
        <w:autoSpaceDN w:val="0"/>
        <w:adjustRightInd w:val="0"/>
        <w:spacing w:after="0" w:line="240" w:lineRule="auto"/>
        <w:rPr>
          <w:bCs/>
        </w:rPr>
      </w:pPr>
    </w:p>
    <w:p w:rsidR="002A5B17" w:rsidRDefault="002A5B17" w:rsidP="002A5B17">
      <w:pPr>
        <w:ind w:left="360"/>
        <w:rPr>
          <w:rFonts w:ascii="Arial" w:hAnsi="Arial" w:cs="Arial"/>
          <w:sz w:val="24"/>
          <w:szCs w:val="24"/>
        </w:rPr>
      </w:pPr>
      <w:r>
        <w:rPr>
          <w:rFonts w:ascii="Arial" w:hAnsi="Arial" w:cs="Arial"/>
          <w:sz w:val="24"/>
          <w:szCs w:val="24"/>
        </w:rPr>
        <w:t>Name</w:t>
      </w:r>
      <w:r w:rsidRPr="002A5B17">
        <w:rPr>
          <w:rFonts w:ascii="Arial" w:hAnsi="Arial" w:cs="Arial"/>
          <w:sz w:val="24"/>
          <w:szCs w:val="24"/>
        </w:rPr>
        <w:t xml:space="preserve"> __________________________</w:t>
      </w:r>
      <w:r>
        <w:rPr>
          <w:rFonts w:ascii="Arial" w:hAnsi="Arial" w:cs="Arial"/>
          <w:sz w:val="24"/>
          <w:szCs w:val="24"/>
        </w:rPr>
        <w:t xml:space="preserve">     </w:t>
      </w:r>
      <w:proofErr w:type="spellStart"/>
      <w:r>
        <w:rPr>
          <w:rFonts w:ascii="Arial" w:hAnsi="Arial" w:cs="Arial"/>
          <w:sz w:val="24"/>
          <w:szCs w:val="24"/>
        </w:rPr>
        <w:t>Name</w:t>
      </w:r>
      <w:proofErr w:type="spellEnd"/>
      <w:r>
        <w:rPr>
          <w:rFonts w:ascii="Arial" w:hAnsi="Arial" w:cs="Arial"/>
          <w:sz w:val="24"/>
          <w:szCs w:val="24"/>
        </w:rPr>
        <w:t xml:space="preserve"> ____________________________</w:t>
      </w:r>
    </w:p>
    <w:p w:rsidR="002A5B17" w:rsidRDefault="002A5B17" w:rsidP="002A5B17">
      <w:pPr>
        <w:ind w:left="360"/>
        <w:rPr>
          <w:rFonts w:ascii="Arial" w:hAnsi="Arial" w:cs="Arial"/>
          <w:sz w:val="24"/>
          <w:szCs w:val="24"/>
        </w:rPr>
      </w:pPr>
      <w:r>
        <w:rPr>
          <w:rFonts w:ascii="Arial" w:hAnsi="Arial" w:cs="Arial"/>
          <w:sz w:val="24"/>
          <w:szCs w:val="24"/>
        </w:rPr>
        <w:t xml:space="preserve">Name __________________________     </w:t>
      </w:r>
      <w:proofErr w:type="spellStart"/>
      <w:r>
        <w:rPr>
          <w:rFonts w:ascii="Arial" w:hAnsi="Arial" w:cs="Arial"/>
          <w:sz w:val="24"/>
          <w:szCs w:val="24"/>
        </w:rPr>
        <w:t>Name</w:t>
      </w:r>
      <w:proofErr w:type="spellEnd"/>
      <w:r>
        <w:rPr>
          <w:rFonts w:ascii="Arial" w:hAnsi="Arial" w:cs="Arial"/>
          <w:sz w:val="24"/>
          <w:szCs w:val="24"/>
        </w:rPr>
        <w:t xml:space="preserve"> ____________________________</w:t>
      </w:r>
    </w:p>
    <w:p w:rsidR="002A5B17" w:rsidRPr="002A5B17" w:rsidRDefault="002A5B17" w:rsidP="002A5B17">
      <w:pPr>
        <w:ind w:left="360"/>
        <w:rPr>
          <w:rFonts w:ascii="Arial" w:hAnsi="Arial" w:cs="Arial"/>
          <w:sz w:val="24"/>
          <w:szCs w:val="24"/>
        </w:rPr>
      </w:pPr>
      <w:r>
        <w:rPr>
          <w:rFonts w:ascii="Arial" w:hAnsi="Arial" w:cs="Arial"/>
          <w:sz w:val="24"/>
          <w:szCs w:val="24"/>
        </w:rPr>
        <w:t>Name __________________________</w:t>
      </w:r>
    </w:p>
    <w:tbl>
      <w:tblPr>
        <w:tblStyle w:val="TableGrid"/>
        <w:tblW w:w="9572" w:type="dxa"/>
        <w:tblLook w:val="04A0" w:firstRow="1" w:lastRow="0" w:firstColumn="1" w:lastColumn="0" w:noHBand="0" w:noVBand="1"/>
      </w:tblPr>
      <w:tblGrid>
        <w:gridCol w:w="3190"/>
        <w:gridCol w:w="3191"/>
        <w:gridCol w:w="3191"/>
      </w:tblGrid>
      <w:tr w:rsidR="002A5B17" w:rsidTr="008E15F3">
        <w:trPr>
          <w:trHeight w:val="829"/>
        </w:trPr>
        <w:tc>
          <w:tcPr>
            <w:tcW w:w="3190" w:type="dxa"/>
          </w:tcPr>
          <w:p w:rsidR="002A5B17" w:rsidRPr="00E95F62" w:rsidRDefault="002A5B17" w:rsidP="008E15F3">
            <w:pPr>
              <w:jc w:val="center"/>
              <w:rPr>
                <w:rFonts w:ascii="Arial" w:hAnsi="Arial" w:cs="Arial"/>
                <w:b/>
                <w:sz w:val="40"/>
                <w:szCs w:val="40"/>
              </w:rPr>
            </w:pPr>
            <w:r>
              <w:rPr>
                <w:rFonts w:ascii="Arial" w:hAnsi="Arial" w:cs="Arial"/>
                <w:b/>
                <w:sz w:val="40"/>
                <w:szCs w:val="40"/>
              </w:rPr>
              <w:t>Codon</w:t>
            </w:r>
          </w:p>
        </w:tc>
        <w:tc>
          <w:tcPr>
            <w:tcW w:w="3191" w:type="dxa"/>
          </w:tcPr>
          <w:p w:rsidR="002A5B17" w:rsidRPr="00E95F62" w:rsidRDefault="002A5B17" w:rsidP="008E15F3">
            <w:pPr>
              <w:jc w:val="center"/>
              <w:rPr>
                <w:rFonts w:ascii="Arial" w:hAnsi="Arial" w:cs="Arial"/>
                <w:b/>
                <w:sz w:val="40"/>
                <w:szCs w:val="40"/>
              </w:rPr>
            </w:pPr>
            <w:r w:rsidRPr="00E95F62">
              <w:rPr>
                <w:rFonts w:ascii="Arial" w:hAnsi="Arial" w:cs="Arial"/>
                <w:b/>
                <w:sz w:val="40"/>
                <w:szCs w:val="40"/>
              </w:rPr>
              <w:t>Amino Acid</w:t>
            </w:r>
          </w:p>
        </w:tc>
        <w:tc>
          <w:tcPr>
            <w:tcW w:w="3191" w:type="dxa"/>
          </w:tcPr>
          <w:p w:rsidR="002A5B17" w:rsidRPr="00E95F62" w:rsidRDefault="002A5B17" w:rsidP="008E15F3">
            <w:pPr>
              <w:jc w:val="center"/>
              <w:rPr>
                <w:rFonts w:ascii="Arial" w:hAnsi="Arial" w:cs="Arial"/>
                <w:sz w:val="40"/>
                <w:szCs w:val="40"/>
              </w:rPr>
            </w:pPr>
            <w:r w:rsidRPr="00E95F62">
              <w:rPr>
                <w:rFonts w:ascii="Arial" w:hAnsi="Arial" w:cs="Arial"/>
                <w:b/>
                <w:sz w:val="40"/>
                <w:szCs w:val="40"/>
              </w:rPr>
              <w:t>Anticodon</w:t>
            </w:r>
          </w:p>
        </w:tc>
      </w:tr>
      <w:tr w:rsidR="002A5B17" w:rsidTr="008E15F3">
        <w:trPr>
          <w:trHeight w:val="88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2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2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2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8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2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2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8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2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2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88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r w:rsidR="002A5B17" w:rsidTr="008E15F3">
        <w:trPr>
          <w:trHeight w:val="769"/>
        </w:trPr>
        <w:tc>
          <w:tcPr>
            <w:tcW w:w="3190"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c>
          <w:tcPr>
            <w:tcW w:w="3191" w:type="dxa"/>
          </w:tcPr>
          <w:p w:rsidR="002A5B17" w:rsidRDefault="002A5B17" w:rsidP="008E15F3">
            <w:pPr>
              <w:rPr>
                <w:rFonts w:ascii="Arial" w:hAnsi="Arial" w:cs="Arial"/>
                <w:sz w:val="24"/>
                <w:szCs w:val="24"/>
              </w:rPr>
            </w:pPr>
          </w:p>
        </w:tc>
      </w:tr>
    </w:tbl>
    <w:p w:rsidR="000C39BB" w:rsidRPr="00C8559B" w:rsidRDefault="000C39BB" w:rsidP="002A5B17">
      <w:pPr>
        <w:autoSpaceDE w:val="0"/>
        <w:autoSpaceDN w:val="0"/>
        <w:adjustRightInd w:val="0"/>
        <w:spacing w:after="0" w:line="240" w:lineRule="auto"/>
        <w:rPr>
          <w:bCs/>
        </w:rPr>
      </w:pPr>
    </w:p>
    <w:sectPr w:rsidR="000C39BB" w:rsidRPr="00C8559B"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90" w:rsidRDefault="00252290" w:rsidP="00D25AB6">
      <w:pPr>
        <w:spacing w:after="0" w:line="240" w:lineRule="auto"/>
      </w:pPr>
      <w:r>
        <w:separator/>
      </w:r>
    </w:p>
  </w:endnote>
  <w:endnote w:type="continuationSeparator" w:id="0">
    <w:p w:rsidR="00252290" w:rsidRDefault="00252290"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0C21A8">
      <w:t>9</w:t>
    </w:r>
    <w:r>
      <w:tab/>
    </w:r>
    <w:r>
      <w:tab/>
    </w:r>
    <w:r>
      <w:rPr>
        <w:rStyle w:val="PageNumber"/>
      </w:rPr>
      <w:fldChar w:fldCharType="begin"/>
    </w:r>
    <w:r>
      <w:rPr>
        <w:rStyle w:val="PageNumber"/>
      </w:rPr>
      <w:instrText xml:space="preserve"> PAGE </w:instrText>
    </w:r>
    <w:r>
      <w:rPr>
        <w:rStyle w:val="PageNumber"/>
      </w:rPr>
      <w:fldChar w:fldCharType="separate"/>
    </w:r>
    <w:r w:rsidR="00C00451">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00451">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90" w:rsidRDefault="00252290" w:rsidP="00D25AB6">
      <w:pPr>
        <w:spacing w:after="0" w:line="240" w:lineRule="auto"/>
      </w:pPr>
      <w:r>
        <w:separator/>
      </w:r>
    </w:p>
  </w:footnote>
  <w:footnote w:type="continuationSeparator" w:id="0">
    <w:p w:rsidR="00252290" w:rsidRDefault="00252290"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0C21A8">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1919"/>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20A"/>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0783F"/>
    <w:multiLevelType w:val="hybridMultilevel"/>
    <w:tmpl w:val="D5D26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3E91"/>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419D"/>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82A38"/>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3447C"/>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9"/>
  </w:num>
  <w:num w:numId="5">
    <w:abstractNumId w:val="17"/>
  </w:num>
  <w:num w:numId="6">
    <w:abstractNumId w:val="15"/>
  </w:num>
  <w:num w:numId="7">
    <w:abstractNumId w:val="0"/>
  </w:num>
  <w:num w:numId="8">
    <w:abstractNumId w:val="18"/>
  </w:num>
  <w:num w:numId="9">
    <w:abstractNumId w:val="13"/>
  </w:num>
  <w:num w:numId="10">
    <w:abstractNumId w:val="8"/>
  </w:num>
  <w:num w:numId="11">
    <w:abstractNumId w:val="5"/>
  </w:num>
  <w:num w:numId="12">
    <w:abstractNumId w:val="11"/>
  </w:num>
  <w:num w:numId="13">
    <w:abstractNumId w:val="14"/>
  </w:num>
  <w:num w:numId="14">
    <w:abstractNumId w:val="7"/>
  </w:num>
  <w:num w:numId="15">
    <w:abstractNumId w:val="1"/>
  </w:num>
  <w:num w:numId="16">
    <w:abstractNumId w:val="10"/>
  </w:num>
  <w:num w:numId="17">
    <w:abstractNumId w:val="16"/>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0710F"/>
    <w:rsid w:val="000110B3"/>
    <w:rsid w:val="00011448"/>
    <w:rsid w:val="00012985"/>
    <w:rsid w:val="0001340A"/>
    <w:rsid w:val="0002767D"/>
    <w:rsid w:val="0003376F"/>
    <w:rsid w:val="000408E9"/>
    <w:rsid w:val="00042833"/>
    <w:rsid w:val="00042CFC"/>
    <w:rsid w:val="000522CA"/>
    <w:rsid w:val="00063ADE"/>
    <w:rsid w:val="00083BBC"/>
    <w:rsid w:val="00095769"/>
    <w:rsid w:val="000A764D"/>
    <w:rsid w:val="000C21A8"/>
    <w:rsid w:val="000C39BB"/>
    <w:rsid w:val="000C44FD"/>
    <w:rsid w:val="000D0D71"/>
    <w:rsid w:val="000D20AE"/>
    <w:rsid w:val="000D24B6"/>
    <w:rsid w:val="000D7F95"/>
    <w:rsid w:val="000F0C9E"/>
    <w:rsid w:val="00121182"/>
    <w:rsid w:val="00122595"/>
    <w:rsid w:val="00151BC6"/>
    <w:rsid w:val="00170C36"/>
    <w:rsid w:val="0017212D"/>
    <w:rsid w:val="00182E00"/>
    <w:rsid w:val="001B211D"/>
    <w:rsid w:val="001B62C2"/>
    <w:rsid w:val="001B7D01"/>
    <w:rsid w:val="001C3499"/>
    <w:rsid w:val="001C7B49"/>
    <w:rsid w:val="001D2A5E"/>
    <w:rsid w:val="001F0F0D"/>
    <w:rsid w:val="0020452A"/>
    <w:rsid w:val="00215C69"/>
    <w:rsid w:val="00244474"/>
    <w:rsid w:val="00252290"/>
    <w:rsid w:val="00256961"/>
    <w:rsid w:val="002605CC"/>
    <w:rsid w:val="00266A6C"/>
    <w:rsid w:val="00276E1E"/>
    <w:rsid w:val="002827B5"/>
    <w:rsid w:val="00291F78"/>
    <w:rsid w:val="002A5B17"/>
    <w:rsid w:val="002A5E92"/>
    <w:rsid w:val="002C36EC"/>
    <w:rsid w:val="002C7BE7"/>
    <w:rsid w:val="002E021A"/>
    <w:rsid w:val="002E5F22"/>
    <w:rsid w:val="002F7B43"/>
    <w:rsid w:val="0033673B"/>
    <w:rsid w:val="003869F4"/>
    <w:rsid w:val="003979E5"/>
    <w:rsid w:val="003A3CC5"/>
    <w:rsid w:val="003A778D"/>
    <w:rsid w:val="003E2496"/>
    <w:rsid w:val="003F7196"/>
    <w:rsid w:val="004017D3"/>
    <w:rsid w:val="00407416"/>
    <w:rsid w:val="004161B5"/>
    <w:rsid w:val="00425856"/>
    <w:rsid w:val="00445CF3"/>
    <w:rsid w:val="0046787D"/>
    <w:rsid w:val="00473ACB"/>
    <w:rsid w:val="0047491F"/>
    <w:rsid w:val="004C1EAE"/>
    <w:rsid w:val="004E3088"/>
    <w:rsid w:val="004E6918"/>
    <w:rsid w:val="004F1E81"/>
    <w:rsid w:val="0051112B"/>
    <w:rsid w:val="00514689"/>
    <w:rsid w:val="0054114C"/>
    <w:rsid w:val="005431CE"/>
    <w:rsid w:val="00571839"/>
    <w:rsid w:val="00571ED4"/>
    <w:rsid w:val="00582D9F"/>
    <w:rsid w:val="005A1ABC"/>
    <w:rsid w:val="005A70CC"/>
    <w:rsid w:val="005B32B1"/>
    <w:rsid w:val="005B7552"/>
    <w:rsid w:val="005C5C77"/>
    <w:rsid w:val="005D2091"/>
    <w:rsid w:val="005F7FD4"/>
    <w:rsid w:val="00603E2A"/>
    <w:rsid w:val="00632639"/>
    <w:rsid w:val="00644AC2"/>
    <w:rsid w:val="0065277F"/>
    <w:rsid w:val="00682025"/>
    <w:rsid w:val="00683040"/>
    <w:rsid w:val="006A292C"/>
    <w:rsid w:val="006E4BA6"/>
    <w:rsid w:val="00704AEF"/>
    <w:rsid w:val="00714EF9"/>
    <w:rsid w:val="00723087"/>
    <w:rsid w:val="0072432E"/>
    <w:rsid w:val="007412A5"/>
    <w:rsid w:val="00746BE6"/>
    <w:rsid w:val="00760AFF"/>
    <w:rsid w:val="00775524"/>
    <w:rsid w:val="00777032"/>
    <w:rsid w:val="00784CED"/>
    <w:rsid w:val="0079672D"/>
    <w:rsid w:val="007A63E5"/>
    <w:rsid w:val="007B3B91"/>
    <w:rsid w:val="007B47E3"/>
    <w:rsid w:val="007C3DB5"/>
    <w:rsid w:val="007C4CE0"/>
    <w:rsid w:val="007F6803"/>
    <w:rsid w:val="008075C8"/>
    <w:rsid w:val="00814B04"/>
    <w:rsid w:val="00816DCC"/>
    <w:rsid w:val="00824E25"/>
    <w:rsid w:val="00864D4D"/>
    <w:rsid w:val="0087607A"/>
    <w:rsid w:val="00876620"/>
    <w:rsid w:val="00876B4F"/>
    <w:rsid w:val="008928BE"/>
    <w:rsid w:val="008C1570"/>
    <w:rsid w:val="008C4B67"/>
    <w:rsid w:val="008D01CF"/>
    <w:rsid w:val="008D4DE1"/>
    <w:rsid w:val="008D66B8"/>
    <w:rsid w:val="009028B3"/>
    <w:rsid w:val="009209A7"/>
    <w:rsid w:val="00926B3A"/>
    <w:rsid w:val="009333D3"/>
    <w:rsid w:val="00944C7C"/>
    <w:rsid w:val="00963F08"/>
    <w:rsid w:val="00966DA4"/>
    <w:rsid w:val="009735DB"/>
    <w:rsid w:val="0097573E"/>
    <w:rsid w:val="009A7A76"/>
    <w:rsid w:val="009B641B"/>
    <w:rsid w:val="009B677E"/>
    <w:rsid w:val="009B7A2F"/>
    <w:rsid w:val="009C5F08"/>
    <w:rsid w:val="009D1B2B"/>
    <w:rsid w:val="009D21BD"/>
    <w:rsid w:val="009F741D"/>
    <w:rsid w:val="00A02BA9"/>
    <w:rsid w:val="00A05647"/>
    <w:rsid w:val="00A34462"/>
    <w:rsid w:val="00A46289"/>
    <w:rsid w:val="00A46405"/>
    <w:rsid w:val="00A54121"/>
    <w:rsid w:val="00AB681A"/>
    <w:rsid w:val="00AC1485"/>
    <w:rsid w:val="00AD149F"/>
    <w:rsid w:val="00AD64A0"/>
    <w:rsid w:val="00AE074A"/>
    <w:rsid w:val="00AF03DB"/>
    <w:rsid w:val="00AF5364"/>
    <w:rsid w:val="00AF6E9A"/>
    <w:rsid w:val="00B070B7"/>
    <w:rsid w:val="00B25036"/>
    <w:rsid w:val="00B30258"/>
    <w:rsid w:val="00B319F6"/>
    <w:rsid w:val="00B41C78"/>
    <w:rsid w:val="00B52C46"/>
    <w:rsid w:val="00B54240"/>
    <w:rsid w:val="00B77A9F"/>
    <w:rsid w:val="00B93210"/>
    <w:rsid w:val="00B97878"/>
    <w:rsid w:val="00BA4FC9"/>
    <w:rsid w:val="00BC793A"/>
    <w:rsid w:val="00C00451"/>
    <w:rsid w:val="00C00B68"/>
    <w:rsid w:val="00C05406"/>
    <w:rsid w:val="00C24AC5"/>
    <w:rsid w:val="00C527AF"/>
    <w:rsid w:val="00C61832"/>
    <w:rsid w:val="00C65857"/>
    <w:rsid w:val="00C65F44"/>
    <w:rsid w:val="00C667B8"/>
    <w:rsid w:val="00C70299"/>
    <w:rsid w:val="00C76457"/>
    <w:rsid w:val="00C8559B"/>
    <w:rsid w:val="00C85941"/>
    <w:rsid w:val="00CA333A"/>
    <w:rsid w:val="00CA529B"/>
    <w:rsid w:val="00CB472D"/>
    <w:rsid w:val="00CE12CB"/>
    <w:rsid w:val="00CE7238"/>
    <w:rsid w:val="00D056AD"/>
    <w:rsid w:val="00D25AB6"/>
    <w:rsid w:val="00D447F9"/>
    <w:rsid w:val="00D52900"/>
    <w:rsid w:val="00D65B85"/>
    <w:rsid w:val="00D673C6"/>
    <w:rsid w:val="00D67CDD"/>
    <w:rsid w:val="00D83922"/>
    <w:rsid w:val="00D865A0"/>
    <w:rsid w:val="00D90815"/>
    <w:rsid w:val="00DA2AAC"/>
    <w:rsid w:val="00DA3360"/>
    <w:rsid w:val="00DE01A9"/>
    <w:rsid w:val="00E13DB2"/>
    <w:rsid w:val="00E14DA7"/>
    <w:rsid w:val="00E1714B"/>
    <w:rsid w:val="00E70E0E"/>
    <w:rsid w:val="00EB6280"/>
    <w:rsid w:val="00ED185D"/>
    <w:rsid w:val="00EF7C54"/>
    <w:rsid w:val="00EF7E9F"/>
    <w:rsid w:val="00F01EFE"/>
    <w:rsid w:val="00F11E07"/>
    <w:rsid w:val="00F17C82"/>
    <w:rsid w:val="00F2227F"/>
    <w:rsid w:val="00F243BF"/>
    <w:rsid w:val="00F45AD5"/>
    <w:rsid w:val="00F56401"/>
    <w:rsid w:val="00F67650"/>
    <w:rsid w:val="00F70491"/>
    <w:rsid w:val="00F92B9D"/>
    <w:rsid w:val="00FB14EB"/>
    <w:rsid w:val="00FC0728"/>
    <w:rsid w:val="00FC240C"/>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7F31BC"/>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3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7C3DB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C5F08"/>
    <w:rPr>
      <w:color w:val="0000FF"/>
      <w:u w:val="single"/>
    </w:rPr>
  </w:style>
  <w:style w:type="character" w:customStyle="1" w:styleId="highlight">
    <w:name w:val="highlight"/>
    <w:basedOn w:val="DefaultParagraphFont"/>
    <w:rsid w:val="00F7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10</Pages>
  <Words>2912</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29</cp:revision>
  <cp:lastPrinted>2011-09-09T19:54:00Z</cp:lastPrinted>
  <dcterms:created xsi:type="dcterms:W3CDTF">2019-06-26T00:22:00Z</dcterms:created>
  <dcterms:modified xsi:type="dcterms:W3CDTF">2019-07-01T12:34:00Z</dcterms:modified>
</cp:coreProperties>
</file>