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B2" w:rsidRDefault="00887FB2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Polarity</w:t>
      </w:r>
      <w:r w:rsidR="004B6480">
        <w:rPr>
          <w:rFonts w:ascii="Open Sans" w:eastAsia="Open Sans" w:hAnsi="Open Sans" w:cs="Open Sans"/>
          <w:b/>
          <w:sz w:val="28"/>
          <w:szCs w:val="28"/>
        </w:rPr>
        <w:t xml:space="preserve"> Models</w:t>
      </w:r>
    </w:p>
    <w:p w:rsidR="00800EB2" w:rsidRDefault="004B648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Your teacher will assign you two different chemical formulas.  </w:t>
      </w:r>
      <w:r w:rsidR="00156CBC">
        <w:rPr>
          <w:rFonts w:ascii="Open Sans" w:eastAsia="Open Sans" w:hAnsi="Open Sans" w:cs="Open Sans"/>
        </w:rPr>
        <w:t>Construct the molecule using your molecular modeling kit.</w:t>
      </w:r>
      <w:r>
        <w:rPr>
          <w:rFonts w:ascii="Open Sans" w:eastAsia="Open Sans" w:hAnsi="Open Sans" w:cs="Open Sans"/>
        </w:rPr>
        <w:t xml:space="preserve">  Determine whether the entire molecule is polar or nonpolar.  Show your model to your teacher when you finish.</w:t>
      </w:r>
    </w:p>
    <w:p w:rsidR="00800EB2" w:rsidRDefault="004B648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tbl>
      <w:tblPr>
        <w:tblStyle w:val="a"/>
        <w:tblW w:w="89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9"/>
      </w:tblGrid>
      <w:tr w:rsidR="00800EB2" w:rsidTr="004B6480">
        <w:trPr>
          <w:trHeight w:val="381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Formula:</w:t>
            </w:r>
          </w:p>
        </w:tc>
      </w:tr>
      <w:tr w:rsidR="00800EB2" w:rsidTr="004B6480">
        <w:trPr>
          <w:trHeight w:val="1144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Lewis structure: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800EB2" w:rsidTr="004B6480">
        <w:trPr>
          <w:trHeight w:val="2107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3D749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Atom colors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Color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ab/>
            </w:r>
            <w:r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Element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ab/>
            </w:r>
            <w:r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Electronegativity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ab/>
            </w:r>
          </w:p>
        </w:tc>
      </w:tr>
      <w:tr w:rsidR="00800EB2" w:rsidTr="004B6480">
        <w:trPr>
          <w:trHeight w:val="2240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Place your model in this box.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800EB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00EB2" w:rsidTr="004B6480">
        <w:trPr>
          <w:trHeight w:val="596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Does the molecule have polar bonds?  If yes, which ones?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00EB2" w:rsidTr="004B6480">
        <w:trPr>
          <w:trHeight w:val="563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Does the molecule have lone pairs on the center atom?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00EB2" w:rsidTr="004B6480">
        <w:trPr>
          <w:trHeight w:val="613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If there are polar bonds and/or lone pairs, are they symmetric?</w:t>
            </w:r>
          </w:p>
        </w:tc>
      </w:tr>
      <w:tr w:rsidR="00800EB2" w:rsidTr="004B6480">
        <w:trPr>
          <w:trHeight w:val="596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Is the molecule polar or nonpolar?</w:t>
            </w:r>
          </w:p>
        </w:tc>
      </w:tr>
    </w:tbl>
    <w:p w:rsidR="00800EB2" w:rsidRDefault="00800EB2" w:rsidP="004B6480"/>
    <w:sectPr w:rsidR="00800EB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DF" w:rsidRDefault="002A72DF">
      <w:pPr>
        <w:spacing w:line="240" w:lineRule="auto"/>
      </w:pPr>
      <w:r>
        <w:separator/>
      </w:r>
    </w:p>
  </w:endnote>
  <w:endnote w:type="continuationSeparator" w:id="0">
    <w:p w:rsidR="002A72DF" w:rsidRDefault="002A7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DF" w:rsidRDefault="002A72DF">
      <w:pPr>
        <w:spacing w:line="240" w:lineRule="auto"/>
      </w:pPr>
      <w:r>
        <w:separator/>
      </w:r>
    </w:p>
  </w:footnote>
  <w:footnote w:type="continuationSeparator" w:id="0">
    <w:p w:rsidR="002A72DF" w:rsidRDefault="002A7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B2" w:rsidRDefault="00800EB2">
    <w:pPr>
      <w:rPr>
        <w:rFonts w:ascii="Open Sans" w:eastAsia="Open Sans" w:hAnsi="Open Sans" w:cs="Open Sans"/>
        <w:b/>
        <w:sz w:val="28"/>
        <w:szCs w:val="28"/>
      </w:rPr>
    </w:pPr>
  </w:p>
  <w:p w:rsidR="00800EB2" w:rsidRDefault="00800EB2">
    <w:pPr>
      <w:rPr>
        <w:rFonts w:ascii="Open Sans" w:eastAsia="Open Sans" w:hAnsi="Open Sans" w:cs="Open Sans"/>
        <w:b/>
        <w:sz w:val="28"/>
        <w:szCs w:val="28"/>
      </w:rPr>
    </w:pPr>
  </w:p>
  <w:p w:rsidR="00800EB2" w:rsidRDefault="004B6480">
    <w:pPr>
      <w:jc w:val="center"/>
    </w:pPr>
    <w:r>
      <w:rPr>
        <w:rFonts w:ascii="Open Sans" w:eastAsia="Open Sans" w:hAnsi="Open Sans" w:cs="Open Sans"/>
        <w:b/>
        <w:sz w:val="28"/>
        <w:szCs w:val="28"/>
      </w:rPr>
      <w:t xml:space="preserve">Student Activity for Chemistry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B2"/>
    <w:rsid w:val="00156CBC"/>
    <w:rsid w:val="002A72DF"/>
    <w:rsid w:val="003D7496"/>
    <w:rsid w:val="004B6480"/>
    <w:rsid w:val="00695ED6"/>
    <w:rsid w:val="00800EB2"/>
    <w:rsid w:val="00887FB2"/>
    <w:rsid w:val="00E77340"/>
    <w:rsid w:val="00F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E306"/>
  <w15:docId w15:val="{B5EA79BF-3700-41F2-A86B-A12E220B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3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40"/>
  </w:style>
  <w:style w:type="paragraph" w:styleId="Footer">
    <w:name w:val="footer"/>
    <w:basedOn w:val="Normal"/>
    <w:link w:val="FooterChar"/>
    <w:uiPriority w:val="99"/>
    <w:unhideWhenUsed/>
    <w:rsid w:val="00E773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Sloan</dc:creator>
  <cp:lastModifiedBy>Steve Elliott</cp:lastModifiedBy>
  <cp:revision>6</cp:revision>
  <dcterms:created xsi:type="dcterms:W3CDTF">2019-06-05T17:41:00Z</dcterms:created>
  <dcterms:modified xsi:type="dcterms:W3CDTF">2019-08-07T17:47:00Z</dcterms:modified>
</cp:coreProperties>
</file>