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E3D1" w14:textId="53FEAA1D" w:rsidR="00B72B80" w:rsidRDefault="00B72B80" w:rsidP="00B72B80">
      <w:pPr>
        <w:pStyle w:val="Heading1"/>
      </w:pPr>
      <w:bookmarkStart w:id="0" w:name="_Toc45030318"/>
      <w:r>
        <w:t>Photosynthesis</w:t>
      </w:r>
      <w:bookmarkEnd w:id="0"/>
    </w:p>
    <w:p w14:paraId="5B429F04" w14:textId="77777777" w:rsidR="00B72B80" w:rsidRDefault="00B72B80" w:rsidP="00B72B80">
      <w:pPr>
        <w:pStyle w:val="Heading2"/>
      </w:pPr>
      <w:bookmarkStart w:id="1" w:name="_Toc45030319"/>
      <w:r>
        <w:t>Objectives</w:t>
      </w:r>
      <w:bookmarkEnd w:id="1"/>
    </w:p>
    <w:p w14:paraId="25DB5158" w14:textId="77777777" w:rsidR="00B72B80" w:rsidRDefault="00B72B80" w:rsidP="00B72B80">
      <w:pPr>
        <w:pStyle w:val="NoSpacing"/>
        <w:numPr>
          <w:ilvl w:val="0"/>
          <w:numId w:val="2"/>
        </w:numPr>
      </w:pPr>
      <w:r>
        <w:t>To observe evidence for photosynthesis in leaf tissue samples</w:t>
      </w:r>
    </w:p>
    <w:p w14:paraId="69CC5E3B" w14:textId="77777777" w:rsidR="00B72B80" w:rsidRPr="00792A13" w:rsidRDefault="00B72B80" w:rsidP="00B72B80">
      <w:pPr>
        <w:pStyle w:val="NoSpacing"/>
        <w:numPr>
          <w:ilvl w:val="0"/>
          <w:numId w:val="2"/>
        </w:numPr>
      </w:pPr>
      <w:r>
        <w:t>To determine the conditions necessary for photosynthesis to occur</w:t>
      </w:r>
    </w:p>
    <w:p w14:paraId="6047DF4A" w14:textId="77777777" w:rsidR="00B72B80" w:rsidRDefault="00B72B80" w:rsidP="00B72B80">
      <w:pPr>
        <w:pStyle w:val="Heading2"/>
      </w:pPr>
      <w:bookmarkStart w:id="2" w:name="_Toc45030320"/>
      <w:r>
        <w:t>Background</w:t>
      </w:r>
      <w:bookmarkEnd w:id="2"/>
    </w:p>
    <w:p w14:paraId="404DFC44" w14:textId="4C0DF005" w:rsidR="00B72B80" w:rsidRDefault="00B72B80" w:rsidP="00B72B80">
      <w:r>
        <w:t xml:space="preserve">Photosynthesis is an essential process for life as we know it on our planet.  Photosynthetic organisms (primary producers) are capable of producing organic food molecules for consumer organisms such as ourselves.  This relationship is also frequently described in terms of energy: organisms that can produce their own food are called </w:t>
      </w:r>
      <w:r w:rsidRPr="004D3525">
        <w:rPr>
          <w:b/>
        </w:rPr>
        <w:t>autotrophs</w:t>
      </w:r>
      <w:r>
        <w:t xml:space="preserve">, and organisms that cannot produce their own food are called </w:t>
      </w:r>
      <w:r w:rsidRPr="004D3525">
        <w:rPr>
          <w:b/>
        </w:rPr>
        <w:t>heterotrophs</w:t>
      </w:r>
      <w:r>
        <w:t>.  For the most part, all the life energy on our planet comes from our sun, and this energy is absorbed by photosynthetic pigments in the chloroplast and used to convert CO</w:t>
      </w:r>
      <w:r>
        <w:rPr>
          <w:vertAlign w:val="subscript"/>
        </w:rPr>
        <w:t>2</w:t>
      </w:r>
      <w:r>
        <w:t xml:space="preserve"> into glucose, which is subsequently stored as sucrose or starch.  Another important byproduct of photosynthesis is the production of oxygen gas, which is necessary for aerobic organisms to perform aerobic respiration. The overall net equation for photosynthesis is as follows:</w:t>
      </w:r>
    </w:p>
    <w:p w14:paraId="0AD38324" w14:textId="77777777" w:rsidR="00B72B80" w:rsidRPr="00FC646F" w:rsidRDefault="00B72B80" w:rsidP="00B72B80">
      <w:r>
        <w:tab/>
        <w:t>6CO</w:t>
      </w:r>
      <w:r>
        <w:rPr>
          <w:vertAlign w:val="subscript"/>
        </w:rPr>
        <w:t>2</w:t>
      </w:r>
      <w:r>
        <w:t xml:space="preserve"> + 6H</w:t>
      </w:r>
      <w:r>
        <w:rPr>
          <w:vertAlign w:val="subscript"/>
        </w:rPr>
        <w:t>2</w:t>
      </w:r>
      <w:r>
        <w:t xml:space="preserve">O + light energy </w:t>
      </w:r>
      <w:r>
        <w:sym w:font="Wingdings" w:char="F0E0"/>
      </w:r>
      <w:r>
        <w:t xml:space="preserve"> C</w:t>
      </w:r>
      <w:r>
        <w:rPr>
          <w:vertAlign w:val="subscript"/>
        </w:rPr>
        <w:t>6</w:t>
      </w:r>
      <w:r>
        <w:t>H</w:t>
      </w:r>
      <w:r>
        <w:rPr>
          <w:vertAlign w:val="subscript"/>
        </w:rPr>
        <w:t>12</w:t>
      </w:r>
      <w:r>
        <w:t>O</w:t>
      </w:r>
      <w:r>
        <w:rPr>
          <w:vertAlign w:val="subscript"/>
        </w:rPr>
        <w:t>6</w:t>
      </w:r>
      <w:r>
        <w:t xml:space="preserve"> + 6O</w:t>
      </w:r>
      <w:r>
        <w:rPr>
          <w:vertAlign w:val="subscript"/>
        </w:rPr>
        <w:t>2</w:t>
      </w:r>
    </w:p>
    <w:p w14:paraId="6F5AA5A9" w14:textId="77777777" w:rsidR="00B72B80" w:rsidRDefault="00B72B80" w:rsidP="00B72B80">
      <w:r>
        <w:t>Note that this process involves a reduction of carbon from an oxidized form (</w:t>
      </w:r>
      <w:r w:rsidRPr="00051AF7">
        <w:t>CO</w:t>
      </w:r>
      <w:r w:rsidRPr="00051AF7">
        <w:rPr>
          <w:vertAlign w:val="subscript"/>
        </w:rPr>
        <w:t>2</w:t>
      </w:r>
      <w:r>
        <w:t xml:space="preserve">) to a reduced from (sugar) that can be used by the cell.  </w:t>
      </w:r>
      <w:r w:rsidRPr="00051AF7">
        <w:t>In</w:t>
      </w:r>
      <w:r>
        <w:t xml:space="preserve"> this lab we will observe the process of photosynthesis in small leaf discs that you will make from spinach leaves or a similar plant.  If we evacuate the air spaces in the spinach leaf discs and replace them with liquid, the leaf discs will sink in water.  As they undergo photosynthesis, the oxygen gas that is produced will cause the leaf disks to float.  Note that the bicarbonate buffer you will prepare will provide the CO</w:t>
      </w:r>
      <w:r>
        <w:rPr>
          <w:vertAlign w:val="subscript"/>
        </w:rPr>
        <w:t>2</w:t>
      </w:r>
      <w:r>
        <w:t xml:space="preserve"> and H</w:t>
      </w:r>
      <w:r>
        <w:rPr>
          <w:vertAlign w:val="subscript"/>
        </w:rPr>
        <w:t>2</w:t>
      </w:r>
      <w:r>
        <w:t xml:space="preserve">O: </w:t>
      </w:r>
    </w:p>
    <w:p w14:paraId="03923D55" w14:textId="77777777" w:rsidR="00B72B80" w:rsidRPr="00785356" w:rsidRDefault="00B72B80" w:rsidP="00B72B80">
      <w:pPr>
        <w:rPr>
          <w:vertAlign w:val="superscript"/>
        </w:rPr>
      </w:pPr>
      <w:r>
        <w:tab/>
        <w:t>HCO</w:t>
      </w:r>
      <w:r>
        <w:rPr>
          <w:vertAlign w:val="subscript"/>
        </w:rPr>
        <w:t>3</w:t>
      </w:r>
      <w:r>
        <w:rPr>
          <w:vertAlign w:val="superscript"/>
        </w:rPr>
        <w:t xml:space="preserve">- </w:t>
      </w:r>
      <w:r>
        <w:t>(bicarbonate)</w:t>
      </w:r>
      <w:r>
        <w:rPr>
          <w:vertAlign w:val="superscript"/>
        </w:rPr>
        <w:t xml:space="preserve"> </w:t>
      </w:r>
      <w:r>
        <w:t>+ H</w:t>
      </w:r>
      <w:r>
        <w:rPr>
          <w:vertAlign w:val="superscript"/>
        </w:rPr>
        <w:t xml:space="preserve">+ </w:t>
      </w:r>
      <w:r>
        <w:sym w:font="Wingdings" w:char="F0F3"/>
      </w:r>
      <w:r>
        <w:t xml:space="preserve"> H</w:t>
      </w:r>
      <w:r w:rsidRPr="00785356">
        <w:rPr>
          <w:vertAlign w:val="subscript"/>
        </w:rPr>
        <w:t>2</w:t>
      </w:r>
      <w:r>
        <w:t>CO</w:t>
      </w:r>
      <w:r w:rsidRPr="00785356">
        <w:rPr>
          <w:vertAlign w:val="subscript"/>
        </w:rPr>
        <w:t>3</w:t>
      </w:r>
      <w:r>
        <w:rPr>
          <w:vertAlign w:val="subscript"/>
        </w:rPr>
        <w:t xml:space="preserve"> </w:t>
      </w:r>
      <w:r>
        <w:sym w:font="Wingdings" w:char="F0F3"/>
      </w:r>
      <w:r w:rsidRPr="00785356">
        <w:t xml:space="preserve"> </w:t>
      </w:r>
      <w:r>
        <w:t>CO</w:t>
      </w:r>
      <w:r>
        <w:rPr>
          <w:vertAlign w:val="subscript"/>
        </w:rPr>
        <w:t>2</w:t>
      </w:r>
      <w:r>
        <w:t xml:space="preserve"> + H</w:t>
      </w:r>
      <w:r>
        <w:rPr>
          <w:vertAlign w:val="subscript"/>
        </w:rPr>
        <w:t>2</w:t>
      </w:r>
      <w:r>
        <w:t xml:space="preserve">O  </w:t>
      </w:r>
    </w:p>
    <w:p w14:paraId="491C657B" w14:textId="77777777" w:rsidR="00B72B80" w:rsidRDefault="00B72B80">
      <w:pPr>
        <w:spacing w:before="0" w:after="160" w:line="259" w:lineRule="auto"/>
        <w:rPr>
          <w:b/>
        </w:rPr>
      </w:pPr>
      <w:bookmarkStart w:id="3" w:name="_Toc45030321"/>
      <w:r>
        <w:br w:type="page"/>
      </w:r>
    </w:p>
    <w:p w14:paraId="1C479FF3" w14:textId="70178F71" w:rsidR="00B72B80" w:rsidRDefault="00B72B80" w:rsidP="00B72B80">
      <w:pPr>
        <w:pStyle w:val="Heading2"/>
      </w:pPr>
      <w:r>
        <w:lastRenderedPageBreak/>
        <w:t>Materials</w:t>
      </w:r>
      <w:bookmarkEnd w:id="3"/>
      <w:r w:rsidR="002325D2">
        <w:t>:</w:t>
      </w:r>
    </w:p>
    <w:p w14:paraId="02CFFE5B" w14:textId="77777777" w:rsidR="00B72B80" w:rsidRDefault="00B72B80" w:rsidP="00B72B80">
      <w:pPr>
        <w:sectPr w:rsidR="00B72B80" w:rsidSect="00B72B80">
          <w:pgSz w:w="12240" w:h="15840"/>
          <w:pgMar w:top="1440" w:right="1440" w:bottom="1440" w:left="1440" w:header="720" w:footer="720" w:gutter="0"/>
          <w:cols w:space="720"/>
          <w:titlePg/>
          <w:docGrid w:linePitch="360"/>
        </w:sectPr>
      </w:pPr>
    </w:p>
    <w:p w14:paraId="005D8AB5" w14:textId="77777777" w:rsidR="00B72B80" w:rsidRDefault="00B72B80" w:rsidP="0093038A">
      <w:pPr>
        <w:spacing w:line="240" w:lineRule="auto"/>
        <w:contextualSpacing/>
      </w:pPr>
      <w:r>
        <w:t>Three 10mL syringes</w:t>
      </w:r>
    </w:p>
    <w:p w14:paraId="76CC2373" w14:textId="77777777" w:rsidR="002325D2" w:rsidRDefault="00B72B80" w:rsidP="0093038A">
      <w:pPr>
        <w:spacing w:line="240" w:lineRule="auto"/>
        <w:contextualSpacing/>
      </w:pPr>
      <w:r>
        <w:t>250 mL plastic beaker</w:t>
      </w:r>
    </w:p>
    <w:p w14:paraId="649ADF54" w14:textId="5BF59118" w:rsidR="00B72B80" w:rsidRDefault="00B72B80" w:rsidP="0093038A">
      <w:pPr>
        <w:spacing w:line="240" w:lineRule="auto"/>
        <w:contextualSpacing/>
      </w:pPr>
      <w:r>
        <w:t>Fresh spinach leaves</w:t>
      </w:r>
    </w:p>
    <w:p w14:paraId="2476783A" w14:textId="77777777" w:rsidR="00B72B80" w:rsidRDefault="00B72B80" w:rsidP="0093038A">
      <w:pPr>
        <w:spacing w:line="240" w:lineRule="auto"/>
        <w:contextualSpacing/>
      </w:pPr>
      <w:r>
        <w:t>Drinking straws</w:t>
      </w:r>
    </w:p>
    <w:p w14:paraId="14452E6A" w14:textId="3D1267EF" w:rsidR="002325D2" w:rsidRDefault="00B72B80" w:rsidP="0093038A">
      <w:pPr>
        <w:spacing w:line="240" w:lineRule="auto"/>
        <w:contextualSpacing/>
      </w:pPr>
      <w:r>
        <w:t>Sodium bicarbonate (baking soda)</w:t>
      </w:r>
    </w:p>
    <w:p w14:paraId="062A1AFD" w14:textId="2B67C1A0" w:rsidR="002325D2" w:rsidRDefault="002325D2" w:rsidP="0093038A">
      <w:pPr>
        <w:spacing w:line="240" w:lineRule="auto"/>
        <w:contextualSpacing/>
      </w:pPr>
      <w:r>
        <w:t>Distilled water</w:t>
      </w:r>
    </w:p>
    <w:p w14:paraId="4A9EB698" w14:textId="03349BAF" w:rsidR="00B72B80" w:rsidRDefault="00B72B80" w:rsidP="0093038A">
      <w:pPr>
        <w:spacing w:line="240" w:lineRule="auto"/>
        <w:contextualSpacing/>
      </w:pPr>
      <w:r>
        <w:t>Dish detergent</w:t>
      </w:r>
    </w:p>
    <w:p w14:paraId="4CA2627A" w14:textId="14A7ED03" w:rsidR="00B72B80" w:rsidRDefault="00B72B80" w:rsidP="0093038A">
      <w:pPr>
        <w:spacing w:line="240" w:lineRule="auto"/>
        <w:contextualSpacing/>
      </w:pPr>
      <w:r>
        <w:t>Sharpie</w:t>
      </w:r>
    </w:p>
    <w:p w14:paraId="032C8829" w14:textId="39AECDCC" w:rsidR="002325D2" w:rsidRDefault="0093038A" w:rsidP="0093038A">
      <w:pPr>
        <w:spacing w:line="240" w:lineRule="auto"/>
        <w:contextualSpacing/>
      </w:pPr>
      <w:r>
        <w:t>120V lamps</w:t>
      </w:r>
    </w:p>
    <w:p w14:paraId="0219EAB9" w14:textId="0202AA5F" w:rsidR="0093038A" w:rsidRDefault="0093038A" w:rsidP="0093038A">
      <w:pPr>
        <w:spacing w:line="240" w:lineRule="auto"/>
        <w:contextualSpacing/>
      </w:pPr>
      <w:r>
        <w:t>Red, Green, Blue, and incandescent bulbs</w:t>
      </w:r>
    </w:p>
    <w:p w14:paraId="39D9CF8F" w14:textId="77777777" w:rsidR="002325D2" w:rsidRDefault="002325D2" w:rsidP="002325D2">
      <w:pPr>
        <w:rPr>
          <w:b/>
          <w:bCs/>
        </w:rPr>
      </w:pPr>
    </w:p>
    <w:p w14:paraId="07AE1A05" w14:textId="7ACD87A5" w:rsidR="0093038A" w:rsidRDefault="0093038A" w:rsidP="002325D2">
      <w:pPr>
        <w:rPr>
          <w:b/>
          <w:bCs/>
        </w:rPr>
        <w:sectPr w:rsidR="0093038A" w:rsidSect="002325D2">
          <w:type w:val="continuous"/>
          <w:pgSz w:w="12240" w:h="15840"/>
          <w:pgMar w:top="1440" w:right="1440" w:bottom="1440" w:left="1440" w:header="720" w:footer="720" w:gutter="0"/>
          <w:cols w:num="2" w:space="720"/>
          <w:docGrid w:linePitch="360"/>
        </w:sectPr>
      </w:pPr>
    </w:p>
    <w:p w14:paraId="12067DD6" w14:textId="300D421D" w:rsidR="002325D2" w:rsidRPr="002325D2" w:rsidRDefault="002325D2" w:rsidP="002325D2">
      <w:pPr>
        <w:rPr>
          <w:b/>
          <w:bCs/>
        </w:rPr>
      </w:pPr>
      <w:r>
        <w:rPr>
          <w:b/>
          <w:bCs/>
        </w:rPr>
        <w:t>Procedure:</w:t>
      </w:r>
    </w:p>
    <w:p w14:paraId="3242A694" w14:textId="0415C935" w:rsidR="00B72B80" w:rsidRDefault="00B72B80" w:rsidP="002325D2">
      <w:pPr>
        <w:pStyle w:val="NoSpacing"/>
        <w:numPr>
          <w:ilvl w:val="0"/>
          <w:numId w:val="7"/>
        </w:numPr>
      </w:pPr>
      <w:r>
        <w:t xml:space="preserve">Prepare a 0.2% sodium bicarbonate solution by dissolving 0.4g sodium bicarbonate (baking soda) in 200mL water.  </w:t>
      </w:r>
      <w:r w:rsidR="0093038A">
        <w:t>Ensure</w:t>
      </w:r>
      <w:r>
        <w:t xml:space="preserve"> the bicarbonate is well-dissolved.</w:t>
      </w:r>
    </w:p>
    <w:p w14:paraId="41FD4F9C" w14:textId="06E630D2" w:rsidR="00B72B80" w:rsidRDefault="00B72B80" w:rsidP="00B72B80">
      <w:pPr>
        <w:pStyle w:val="NoSpacing"/>
      </w:pPr>
      <w:r>
        <w:t>Add a drop of dish detergent to the bicarbonate solution.</w:t>
      </w:r>
    </w:p>
    <w:p w14:paraId="1D941B53" w14:textId="6E5D2A46" w:rsidR="00B72B80" w:rsidRDefault="00B72B80" w:rsidP="00B72B80">
      <w:pPr>
        <w:pStyle w:val="NoSpacing"/>
      </w:pPr>
      <w:r>
        <w:t>Select several large spinach leaves (you can try other greens if you have these, provided the leaves are green and reasonably fresh)</w:t>
      </w:r>
    </w:p>
    <w:p w14:paraId="65887A98" w14:textId="6D5E68D3" w:rsidR="002325D2" w:rsidRDefault="00B72B80" w:rsidP="00B72B80">
      <w:pPr>
        <w:pStyle w:val="NoSpacing"/>
      </w:pPr>
      <w:r>
        <w:t xml:space="preserve">Label the three syringes #1, #2, #3 </w:t>
      </w:r>
      <w:r w:rsidR="0093038A">
        <w:t xml:space="preserve">and #4 </w:t>
      </w:r>
      <w:r>
        <w:t>with a Sharpie.</w:t>
      </w:r>
      <w:r w:rsidR="002325D2">
        <w:t xml:space="preserve"> Select </w:t>
      </w:r>
      <w:r w:rsidR="0093038A">
        <w:t>three</w:t>
      </w:r>
      <w:r w:rsidR="002325D2">
        <w:t xml:space="preserve"> experimental conditions and a control condition, for example:</w:t>
      </w:r>
    </w:p>
    <w:p w14:paraId="09063D01" w14:textId="7D3E9A26" w:rsidR="002325D2" w:rsidRDefault="0093038A" w:rsidP="002325D2">
      <w:pPr>
        <w:pStyle w:val="NoSpacing"/>
        <w:numPr>
          <w:ilvl w:val="1"/>
          <w:numId w:val="3"/>
        </w:numPr>
      </w:pPr>
      <w:r>
        <w:rPr>
          <w:noProof/>
        </w:rPr>
        <w:drawing>
          <wp:anchor distT="0" distB="0" distL="114300" distR="114300" simplePos="0" relativeHeight="251659264" behindDoc="0" locked="0" layoutInCell="1" allowOverlap="1" wp14:anchorId="28E5254C" wp14:editId="1C1D717F">
            <wp:simplePos x="0" y="0"/>
            <wp:positionH relativeFrom="column">
              <wp:posOffset>3517900</wp:posOffset>
            </wp:positionH>
            <wp:positionV relativeFrom="paragraph">
              <wp:posOffset>111125</wp:posOffset>
            </wp:positionV>
            <wp:extent cx="2974683" cy="2886075"/>
            <wp:effectExtent l="0" t="0" r="0" b="0"/>
            <wp:wrapSquare wrapText="bothSides"/>
            <wp:docPr id="36" name="Picture 3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pers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4683" cy="2886075"/>
                    </a:xfrm>
                    <a:prstGeom prst="rect">
                      <a:avLst/>
                    </a:prstGeom>
                    <a:noFill/>
                  </pic:spPr>
                </pic:pic>
              </a:graphicData>
            </a:graphic>
            <wp14:sizeRelH relativeFrom="page">
              <wp14:pctWidth>0</wp14:pctWidth>
            </wp14:sizeRelH>
            <wp14:sizeRelV relativeFrom="page">
              <wp14:pctHeight>0</wp14:pctHeight>
            </wp14:sizeRelV>
          </wp:anchor>
        </w:drawing>
      </w:r>
      <w:r w:rsidR="002325D2">
        <w:t>Effect of Bicarbonate vs. water:</w:t>
      </w:r>
    </w:p>
    <w:p w14:paraId="5E5234F4" w14:textId="7FE3FA32" w:rsidR="002325D2" w:rsidRDefault="002325D2" w:rsidP="002325D2">
      <w:pPr>
        <w:pStyle w:val="NoSpacing"/>
        <w:numPr>
          <w:ilvl w:val="2"/>
          <w:numId w:val="3"/>
        </w:numPr>
      </w:pPr>
      <w:r>
        <w:t>Bicarbonate, lighted</w:t>
      </w:r>
    </w:p>
    <w:p w14:paraId="77AB2D95" w14:textId="694FA126" w:rsidR="002325D2" w:rsidRDefault="002325D2" w:rsidP="002325D2">
      <w:pPr>
        <w:pStyle w:val="NoSpacing"/>
        <w:numPr>
          <w:ilvl w:val="2"/>
          <w:numId w:val="3"/>
        </w:numPr>
      </w:pPr>
      <w:r>
        <w:t>Bicarbonate, dark (foil-wrapped)</w:t>
      </w:r>
    </w:p>
    <w:p w14:paraId="01249C44" w14:textId="2ACFB424" w:rsidR="002325D2" w:rsidRDefault="002325D2" w:rsidP="002325D2">
      <w:pPr>
        <w:pStyle w:val="NoSpacing"/>
        <w:numPr>
          <w:ilvl w:val="2"/>
          <w:numId w:val="3"/>
        </w:numPr>
      </w:pPr>
      <w:r>
        <w:t>Water, lighted</w:t>
      </w:r>
    </w:p>
    <w:p w14:paraId="66B37B08" w14:textId="54D5A604" w:rsidR="002325D2" w:rsidRDefault="002325D2" w:rsidP="002325D2">
      <w:pPr>
        <w:pStyle w:val="NoSpacing"/>
        <w:numPr>
          <w:ilvl w:val="2"/>
          <w:numId w:val="3"/>
        </w:numPr>
      </w:pPr>
      <w:r>
        <w:t>Water, dark (foil-wrapped)</w:t>
      </w:r>
    </w:p>
    <w:p w14:paraId="35205B70" w14:textId="6EA13713" w:rsidR="002325D2" w:rsidRDefault="002325D2" w:rsidP="002325D2">
      <w:pPr>
        <w:pStyle w:val="NoSpacing"/>
        <w:numPr>
          <w:ilvl w:val="1"/>
          <w:numId w:val="3"/>
        </w:numPr>
      </w:pPr>
      <w:r>
        <w:t>Effect of light color:</w:t>
      </w:r>
    </w:p>
    <w:p w14:paraId="39CACDBD" w14:textId="3FB30E75" w:rsidR="002325D2" w:rsidRDefault="002325D2" w:rsidP="002325D2">
      <w:pPr>
        <w:pStyle w:val="NoSpacing"/>
        <w:numPr>
          <w:ilvl w:val="2"/>
          <w:numId w:val="3"/>
        </w:numPr>
      </w:pPr>
      <w:r>
        <w:t>Red light illuminated</w:t>
      </w:r>
    </w:p>
    <w:p w14:paraId="533E68E8" w14:textId="5AFC4506" w:rsidR="002325D2" w:rsidRDefault="002325D2" w:rsidP="002325D2">
      <w:pPr>
        <w:pStyle w:val="NoSpacing"/>
        <w:numPr>
          <w:ilvl w:val="2"/>
          <w:numId w:val="3"/>
        </w:numPr>
      </w:pPr>
      <w:r>
        <w:t>Green light illuminated</w:t>
      </w:r>
    </w:p>
    <w:p w14:paraId="43DB707C" w14:textId="6EE94F7D" w:rsidR="0093038A" w:rsidRDefault="0093038A" w:rsidP="0093038A">
      <w:pPr>
        <w:pStyle w:val="NoSpacing"/>
        <w:numPr>
          <w:ilvl w:val="2"/>
          <w:numId w:val="3"/>
        </w:numPr>
      </w:pPr>
      <w:r>
        <w:t>Blue light illuminated</w:t>
      </w:r>
    </w:p>
    <w:p w14:paraId="17BF090A" w14:textId="2F211ACF" w:rsidR="002325D2" w:rsidRDefault="002325D2" w:rsidP="002325D2">
      <w:pPr>
        <w:pStyle w:val="NoSpacing"/>
        <w:numPr>
          <w:ilvl w:val="2"/>
          <w:numId w:val="3"/>
        </w:numPr>
      </w:pPr>
      <w:r>
        <w:t>Dark (foil-wrapped)</w:t>
      </w:r>
    </w:p>
    <w:p w14:paraId="1A26786D" w14:textId="54B51504" w:rsidR="002325D2" w:rsidRDefault="002325D2" w:rsidP="002325D2">
      <w:pPr>
        <w:pStyle w:val="NoSpacing"/>
        <w:numPr>
          <w:ilvl w:val="1"/>
          <w:numId w:val="3"/>
        </w:numPr>
      </w:pPr>
      <w:r>
        <w:t xml:space="preserve">Effect </w:t>
      </w:r>
      <w:r w:rsidR="0093038A">
        <w:t>of leaf-disk treatment</w:t>
      </w:r>
    </w:p>
    <w:p w14:paraId="798E641E" w14:textId="6BB15A13" w:rsidR="002325D2" w:rsidRDefault="002325D2" w:rsidP="002325D2">
      <w:pPr>
        <w:pStyle w:val="NoSpacing"/>
        <w:numPr>
          <w:ilvl w:val="2"/>
          <w:numId w:val="3"/>
        </w:numPr>
      </w:pPr>
      <w:r>
        <w:t>White light illuminated</w:t>
      </w:r>
    </w:p>
    <w:p w14:paraId="50DB11CE" w14:textId="7BD8D72B" w:rsidR="0093038A" w:rsidRDefault="0093038A" w:rsidP="002325D2">
      <w:pPr>
        <w:pStyle w:val="NoSpacing"/>
        <w:numPr>
          <w:ilvl w:val="2"/>
          <w:numId w:val="3"/>
        </w:numPr>
      </w:pPr>
      <w:r>
        <w:t>White light illuminated, boiled disks</w:t>
      </w:r>
    </w:p>
    <w:p w14:paraId="059ACC85" w14:textId="698B2480" w:rsidR="002325D2" w:rsidRDefault="0093038A" w:rsidP="002325D2">
      <w:pPr>
        <w:pStyle w:val="NoSpacing"/>
        <w:numPr>
          <w:ilvl w:val="2"/>
          <w:numId w:val="3"/>
        </w:numPr>
      </w:pPr>
      <w:r>
        <w:t>Dark (foil-wrapped)</w:t>
      </w:r>
    </w:p>
    <w:p w14:paraId="1DCED681" w14:textId="2EEB429E" w:rsidR="0093038A" w:rsidRDefault="0093038A" w:rsidP="002325D2">
      <w:pPr>
        <w:pStyle w:val="NoSpacing"/>
        <w:numPr>
          <w:ilvl w:val="2"/>
          <w:numId w:val="3"/>
        </w:numPr>
      </w:pPr>
      <w:r>
        <w:t>Dark (foil-wrapped), boiled disks</w:t>
      </w:r>
    </w:p>
    <w:p w14:paraId="643541B8" w14:textId="16FA890E" w:rsidR="00B72B80" w:rsidRDefault="00B72B80" w:rsidP="00B72B80">
      <w:pPr>
        <w:pStyle w:val="NoSpacing"/>
      </w:pPr>
      <w:r>
        <w:t xml:space="preserve">Use a drinking straw to punch out </w:t>
      </w:r>
      <w:r w:rsidR="0093038A">
        <w:t>forty</w:t>
      </w:r>
      <w:r>
        <w:t xml:space="preserve"> leaf disks.  Try to avoid veins in the leaves.</w:t>
      </w:r>
    </w:p>
    <w:p w14:paraId="6A2720FC" w14:textId="33EF9A19" w:rsidR="00B72B80" w:rsidRDefault="00B72B80" w:rsidP="00B72B80">
      <w:pPr>
        <w:pStyle w:val="NoSpacing"/>
      </w:pPr>
      <w:r>
        <w:t xml:space="preserve">Expel 10 leaf disks into each opened </w:t>
      </w:r>
      <w:r w:rsidR="0093038A">
        <w:t>3</w:t>
      </w:r>
      <w:r>
        <w:t xml:space="preserve">0mL syringe.  You can blow them out but take care to do this gently or they will come back at you!  Repeat this with </w:t>
      </w:r>
      <w:r w:rsidR="0093038A">
        <w:t>three</w:t>
      </w:r>
      <w:r>
        <w:t xml:space="preserve"> more </w:t>
      </w:r>
      <w:r w:rsidR="0093038A">
        <w:t>3</w:t>
      </w:r>
      <w:r>
        <w:t>0mL syringes so that you have 10 leaf disks in each.</w:t>
      </w:r>
    </w:p>
    <w:p w14:paraId="7A294806" w14:textId="2E0EC8E0" w:rsidR="00B72B80" w:rsidRDefault="0093038A" w:rsidP="00B72B80">
      <w:pPr>
        <w:pStyle w:val="NoSpacing"/>
      </w:pPr>
      <w:r>
        <w:rPr>
          <w:noProof/>
        </w:rPr>
        <w:lastRenderedPageBreak/>
        <w:drawing>
          <wp:anchor distT="0" distB="0" distL="114300" distR="114300" simplePos="0" relativeHeight="251660288" behindDoc="0" locked="0" layoutInCell="1" allowOverlap="1" wp14:anchorId="6BA60C71" wp14:editId="501AED35">
            <wp:simplePos x="0" y="0"/>
            <wp:positionH relativeFrom="column">
              <wp:posOffset>2228850</wp:posOffset>
            </wp:positionH>
            <wp:positionV relativeFrom="paragraph">
              <wp:posOffset>9525</wp:posOffset>
            </wp:positionV>
            <wp:extent cx="4174490" cy="2712085"/>
            <wp:effectExtent l="0" t="0" r="0" b="0"/>
            <wp:wrapSquare wrapText="bothSides"/>
            <wp:docPr id="37" name="Picture 3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ers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4490" cy="2712085"/>
                    </a:xfrm>
                    <a:prstGeom prst="rect">
                      <a:avLst/>
                    </a:prstGeom>
                    <a:noFill/>
                  </pic:spPr>
                </pic:pic>
              </a:graphicData>
            </a:graphic>
            <wp14:sizeRelH relativeFrom="page">
              <wp14:pctWidth>0</wp14:pctWidth>
            </wp14:sizeRelH>
            <wp14:sizeRelV relativeFrom="page">
              <wp14:pctHeight>0</wp14:pctHeight>
            </wp14:sizeRelV>
          </wp:anchor>
        </w:drawing>
      </w:r>
      <w:r w:rsidR="00B72B80">
        <w:t xml:space="preserve">Taking care not to crush any of the leaf disks, add the plunger and depress the plunger to the </w:t>
      </w:r>
      <w:r w:rsidR="00F1270E">
        <w:t>5</w:t>
      </w:r>
      <w:r w:rsidR="00B72B80">
        <w:t xml:space="preserve">mL mark.  Repeat for the other </w:t>
      </w:r>
      <w:r>
        <w:t>three</w:t>
      </w:r>
      <w:r w:rsidR="00B72B80">
        <w:t xml:space="preserve"> syringes.</w:t>
      </w:r>
    </w:p>
    <w:p w14:paraId="1CBCFE46" w14:textId="1AA10783" w:rsidR="00B72B80" w:rsidRDefault="00B72B80" w:rsidP="00B72B80">
      <w:pPr>
        <w:pStyle w:val="NoSpacing"/>
      </w:pPr>
      <w:r>
        <w:t xml:space="preserve">Fill </w:t>
      </w:r>
      <w:r w:rsidR="0093038A">
        <w:t>your syringes with the appropriate solution (bicarbonate or water)</w:t>
      </w:r>
      <w:r>
        <w:t xml:space="preserve">.  </w:t>
      </w:r>
      <w:r w:rsidR="00B94936">
        <w:t>Y</w:t>
      </w:r>
      <w:r>
        <w:t xml:space="preserve">our plunger should now be at approximately </w:t>
      </w:r>
      <w:r w:rsidR="00DC482F">
        <w:t>the 1</w:t>
      </w:r>
      <w:r w:rsidR="008D5D89">
        <w:t>5</w:t>
      </w:r>
      <w:r>
        <w:t>mL</w:t>
      </w:r>
      <w:r w:rsidR="00DC482F">
        <w:t xml:space="preserve"> mark</w:t>
      </w:r>
      <w:r>
        <w:t>.</w:t>
      </w:r>
    </w:p>
    <w:p w14:paraId="01DE4355" w14:textId="596B3A69" w:rsidR="00B72B80" w:rsidRDefault="0093038A" w:rsidP="00B72B80">
      <w:pPr>
        <w:pStyle w:val="NoSpacing"/>
      </w:pPr>
      <w:r>
        <w:rPr>
          <w:noProof/>
        </w:rPr>
        <w:drawing>
          <wp:anchor distT="0" distB="0" distL="114300" distR="114300" simplePos="0" relativeHeight="251661312" behindDoc="0" locked="0" layoutInCell="1" allowOverlap="1" wp14:anchorId="76EB0B83" wp14:editId="7FF36E3C">
            <wp:simplePos x="0" y="0"/>
            <wp:positionH relativeFrom="column">
              <wp:posOffset>2423160</wp:posOffset>
            </wp:positionH>
            <wp:positionV relativeFrom="paragraph">
              <wp:posOffset>717550</wp:posOffset>
            </wp:positionV>
            <wp:extent cx="3663315" cy="3263265"/>
            <wp:effectExtent l="0" t="0" r="0" b="0"/>
            <wp:wrapSquare wrapText="bothSides"/>
            <wp:docPr id="38" name="Picture 38" descr="A collage of a person using a fauc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ollage of a person using a fauce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3315" cy="3263265"/>
                    </a:xfrm>
                    <a:prstGeom prst="rect">
                      <a:avLst/>
                    </a:prstGeom>
                    <a:noFill/>
                  </pic:spPr>
                </pic:pic>
              </a:graphicData>
            </a:graphic>
            <wp14:sizeRelH relativeFrom="page">
              <wp14:pctWidth>0</wp14:pctWidth>
            </wp14:sizeRelH>
            <wp14:sizeRelV relativeFrom="page">
              <wp14:pctHeight>0</wp14:pctHeight>
            </wp14:sizeRelV>
          </wp:anchor>
        </w:drawing>
      </w:r>
      <w:r w:rsidR="00B72B80">
        <w:t xml:space="preserve">Apply vacuum to each syringe by blocking the opening with your thumb and pulling the plunger out to the </w:t>
      </w:r>
      <w:r w:rsidR="008D5D89">
        <w:t>30</w:t>
      </w:r>
      <w:r w:rsidR="00B72B80">
        <w:t xml:space="preserve">mL mark.  Take care that you do not remove the plunger all the way from the syringe!.  Hold the syringe for a count of 5 seconds and allow the plunger to snap back towards the solution.  Continue to do this until the leaf disks have all sunk in the solution.  </w:t>
      </w:r>
    </w:p>
    <w:p w14:paraId="46C9B7EB" w14:textId="21B4E225" w:rsidR="00B72B80" w:rsidRDefault="0093038A" w:rsidP="00B72B80">
      <w:pPr>
        <w:pStyle w:val="NoSpacing"/>
      </w:pPr>
      <w:r>
        <w:t>Stand each syringe on its plunger in front of the appropriate light source</w:t>
      </w:r>
    </w:p>
    <w:p w14:paraId="5989C7B1" w14:textId="77777777" w:rsidR="0093038A" w:rsidRDefault="0093038A">
      <w:pPr>
        <w:spacing w:before="0" w:after="160" w:line="259" w:lineRule="auto"/>
      </w:pPr>
      <w:r>
        <w:br w:type="page"/>
      </w:r>
    </w:p>
    <w:p w14:paraId="43A19A60" w14:textId="7BE3498E" w:rsidR="00B72B80" w:rsidRPr="00FC646F" w:rsidRDefault="00B72B80" w:rsidP="00B72B80">
      <w:pPr>
        <w:pStyle w:val="NoSpacing"/>
      </w:pPr>
      <w:r>
        <w:lastRenderedPageBreak/>
        <w:t>Count the number of disks floating every 5 minutes:</w:t>
      </w:r>
    </w:p>
    <w:tbl>
      <w:tblPr>
        <w:tblStyle w:val="TableGrid"/>
        <w:tblW w:w="0" w:type="auto"/>
        <w:tblInd w:w="-5" w:type="dxa"/>
        <w:tblLook w:val="04A0" w:firstRow="1" w:lastRow="0" w:firstColumn="1" w:lastColumn="0" w:noHBand="0" w:noVBand="1"/>
      </w:tblPr>
      <w:tblGrid>
        <w:gridCol w:w="1701"/>
        <w:gridCol w:w="1913"/>
        <w:gridCol w:w="1914"/>
        <w:gridCol w:w="1913"/>
        <w:gridCol w:w="1914"/>
      </w:tblGrid>
      <w:tr w:rsidR="0093038A" w14:paraId="05F8169A" w14:textId="68CB8134" w:rsidTr="0093038A">
        <w:tc>
          <w:tcPr>
            <w:tcW w:w="1701" w:type="dxa"/>
            <w:vAlign w:val="center"/>
          </w:tcPr>
          <w:p w14:paraId="29AC23DA" w14:textId="77777777" w:rsidR="0093038A" w:rsidRDefault="0093038A" w:rsidP="00EE6900">
            <w:pPr>
              <w:spacing w:before="0" w:after="200" w:line="276" w:lineRule="auto"/>
              <w:jc w:val="center"/>
            </w:pPr>
            <w:r>
              <w:t>Time</w:t>
            </w:r>
          </w:p>
        </w:tc>
        <w:tc>
          <w:tcPr>
            <w:tcW w:w="1913" w:type="dxa"/>
            <w:vAlign w:val="center"/>
          </w:tcPr>
          <w:p w14:paraId="4BE826E7" w14:textId="6ECA046D" w:rsidR="0093038A" w:rsidRDefault="0093038A" w:rsidP="00EE6900">
            <w:pPr>
              <w:spacing w:before="0" w:after="200" w:line="276" w:lineRule="auto"/>
              <w:jc w:val="center"/>
            </w:pPr>
            <w:r>
              <w:t>Syringe #1</w:t>
            </w:r>
          </w:p>
        </w:tc>
        <w:tc>
          <w:tcPr>
            <w:tcW w:w="1914" w:type="dxa"/>
            <w:vAlign w:val="center"/>
          </w:tcPr>
          <w:p w14:paraId="24295B6A" w14:textId="5B677D90" w:rsidR="0093038A" w:rsidRDefault="0093038A" w:rsidP="00EE6900">
            <w:pPr>
              <w:spacing w:before="0" w:after="200" w:line="276" w:lineRule="auto"/>
              <w:jc w:val="center"/>
            </w:pPr>
            <w:r>
              <w:t>Syringe #2</w:t>
            </w:r>
          </w:p>
        </w:tc>
        <w:tc>
          <w:tcPr>
            <w:tcW w:w="1913" w:type="dxa"/>
            <w:vAlign w:val="center"/>
          </w:tcPr>
          <w:p w14:paraId="61A4AFC6" w14:textId="2FE0893D" w:rsidR="0093038A" w:rsidRDefault="0093038A" w:rsidP="00EE6900">
            <w:pPr>
              <w:spacing w:before="0" w:after="200" w:line="276" w:lineRule="auto"/>
              <w:jc w:val="center"/>
            </w:pPr>
            <w:r>
              <w:t>Syringe #3</w:t>
            </w:r>
          </w:p>
        </w:tc>
        <w:tc>
          <w:tcPr>
            <w:tcW w:w="1914" w:type="dxa"/>
          </w:tcPr>
          <w:p w14:paraId="62288DCB" w14:textId="7E5B240A" w:rsidR="0093038A" w:rsidRDefault="0093038A" w:rsidP="00EE6900">
            <w:pPr>
              <w:spacing w:before="0" w:after="200" w:line="276" w:lineRule="auto"/>
              <w:jc w:val="center"/>
            </w:pPr>
            <w:r>
              <w:t>Syringe #4</w:t>
            </w:r>
          </w:p>
        </w:tc>
      </w:tr>
      <w:tr w:rsidR="0093038A" w14:paraId="186C15E3" w14:textId="48D47FC9" w:rsidTr="0093038A">
        <w:tc>
          <w:tcPr>
            <w:tcW w:w="1701" w:type="dxa"/>
            <w:vAlign w:val="center"/>
          </w:tcPr>
          <w:p w14:paraId="46C642A1" w14:textId="4924FDFC" w:rsidR="0093038A" w:rsidRDefault="0093038A" w:rsidP="00EE6900">
            <w:pPr>
              <w:spacing w:before="0" w:after="200" w:line="276" w:lineRule="auto"/>
              <w:jc w:val="center"/>
            </w:pPr>
            <w:r>
              <w:t>Condition:</w:t>
            </w:r>
          </w:p>
        </w:tc>
        <w:tc>
          <w:tcPr>
            <w:tcW w:w="1913" w:type="dxa"/>
            <w:vAlign w:val="center"/>
          </w:tcPr>
          <w:p w14:paraId="3EF6F022" w14:textId="77777777" w:rsidR="0093038A" w:rsidRDefault="0093038A" w:rsidP="00EE6900">
            <w:pPr>
              <w:spacing w:before="0" w:after="200" w:line="276" w:lineRule="auto"/>
              <w:jc w:val="center"/>
            </w:pPr>
          </w:p>
        </w:tc>
        <w:tc>
          <w:tcPr>
            <w:tcW w:w="1914" w:type="dxa"/>
            <w:vAlign w:val="center"/>
          </w:tcPr>
          <w:p w14:paraId="2267136F" w14:textId="77777777" w:rsidR="0093038A" w:rsidRDefault="0093038A" w:rsidP="00EE6900">
            <w:pPr>
              <w:spacing w:before="0" w:after="200" w:line="276" w:lineRule="auto"/>
              <w:jc w:val="center"/>
            </w:pPr>
          </w:p>
        </w:tc>
        <w:tc>
          <w:tcPr>
            <w:tcW w:w="1913" w:type="dxa"/>
            <w:vAlign w:val="center"/>
          </w:tcPr>
          <w:p w14:paraId="67613CF3" w14:textId="77777777" w:rsidR="0093038A" w:rsidRDefault="0093038A" w:rsidP="00EE6900">
            <w:pPr>
              <w:spacing w:before="0" w:after="200" w:line="276" w:lineRule="auto"/>
              <w:jc w:val="center"/>
            </w:pPr>
          </w:p>
        </w:tc>
        <w:tc>
          <w:tcPr>
            <w:tcW w:w="1914" w:type="dxa"/>
          </w:tcPr>
          <w:p w14:paraId="1B371019" w14:textId="77777777" w:rsidR="0093038A" w:rsidRDefault="0093038A" w:rsidP="00EE6900">
            <w:pPr>
              <w:spacing w:before="0" w:after="200" w:line="276" w:lineRule="auto"/>
              <w:jc w:val="center"/>
            </w:pPr>
          </w:p>
        </w:tc>
      </w:tr>
      <w:tr w:rsidR="0093038A" w14:paraId="3D8BFB19" w14:textId="2A714CE6" w:rsidTr="0093038A">
        <w:tc>
          <w:tcPr>
            <w:tcW w:w="1701" w:type="dxa"/>
            <w:shd w:val="clear" w:color="auto" w:fill="D9D9D9" w:themeFill="background1" w:themeFillShade="D9"/>
            <w:vAlign w:val="center"/>
          </w:tcPr>
          <w:p w14:paraId="1987B2FE" w14:textId="77777777" w:rsidR="0093038A" w:rsidRDefault="0093038A" w:rsidP="00EE6900">
            <w:pPr>
              <w:spacing w:before="0" w:after="200" w:line="276" w:lineRule="auto"/>
              <w:jc w:val="center"/>
            </w:pPr>
            <w:r>
              <w:t>0 minutes</w:t>
            </w:r>
          </w:p>
        </w:tc>
        <w:tc>
          <w:tcPr>
            <w:tcW w:w="1913" w:type="dxa"/>
            <w:shd w:val="clear" w:color="auto" w:fill="D9D9D9" w:themeFill="background1" w:themeFillShade="D9"/>
            <w:vAlign w:val="center"/>
          </w:tcPr>
          <w:p w14:paraId="05EA71B9" w14:textId="77777777" w:rsidR="0093038A" w:rsidRDefault="0093038A" w:rsidP="00EE6900">
            <w:pPr>
              <w:spacing w:before="0" w:after="200" w:line="276" w:lineRule="auto"/>
              <w:jc w:val="center"/>
            </w:pPr>
          </w:p>
        </w:tc>
        <w:tc>
          <w:tcPr>
            <w:tcW w:w="1914" w:type="dxa"/>
            <w:shd w:val="clear" w:color="auto" w:fill="D9D9D9" w:themeFill="background1" w:themeFillShade="D9"/>
            <w:vAlign w:val="center"/>
          </w:tcPr>
          <w:p w14:paraId="0E198992" w14:textId="77777777" w:rsidR="0093038A" w:rsidRDefault="0093038A" w:rsidP="00EE6900">
            <w:pPr>
              <w:spacing w:before="0" w:after="200" w:line="276" w:lineRule="auto"/>
              <w:jc w:val="center"/>
            </w:pPr>
          </w:p>
        </w:tc>
        <w:tc>
          <w:tcPr>
            <w:tcW w:w="1913" w:type="dxa"/>
            <w:shd w:val="clear" w:color="auto" w:fill="D9D9D9" w:themeFill="background1" w:themeFillShade="D9"/>
            <w:vAlign w:val="center"/>
          </w:tcPr>
          <w:p w14:paraId="04BF64D5" w14:textId="77777777" w:rsidR="0093038A" w:rsidRDefault="0093038A" w:rsidP="00EE6900">
            <w:pPr>
              <w:spacing w:before="0" w:after="200" w:line="276" w:lineRule="auto"/>
              <w:jc w:val="center"/>
            </w:pPr>
          </w:p>
        </w:tc>
        <w:tc>
          <w:tcPr>
            <w:tcW w:w="1914" w:type="dxa"/>
            <w:shd w:val="clear" w:color="auto" w:fill="D9D9D9" w:themeFill="background1" w:themeFillShade="D9"/>
          </w:tcPr>
          <w:p w14:paraId="579FE7C6" w14:textId="77777777" w:rsidR="0093038A" w:rsidRDefault="0093038A" w:rsidP="00EE6900">
            <w:pPr>
              <w:spacing w:before="0" w:after="200" w:line="276" w:lineRule="auto"/>
              <w:jc w:val="center"/>
            </w:pPr>
          </w:p>
        </w:tc>
      </w:tr>
      <w:tr w:rsidR="0093038A" w14:paraId="660F5D75" w14:textId="2C8B7710" w:rsidTr="0093038A">
        <w:tc>
          <w:tcPr>
            <w:tcW w:w="1701" w:type="dxa"/>
            <w:vAlign w:val="center"/>
          </w:tcPr>
          <w:p w14:paraId="3E2CBF01" w14:textId="77777777" w:rsidR="0093038A" w:rsidRDefault="0093038A" w:rsidP="00EE6900">
            <w:pPr>
              <w:spacing w:before="0" w:after="200" w:line="276" w:lineRule="auto"/>
              <w:jc w:val="center"/>
            </w:pPr>
            <w:r>
              <w:t>5 minutes</w:t>
            </w:r>
          </w:p>
        </w:tc>
        <w:tc>
          <w:tcPr>
            <w:tcW w:w="1913" w:type="dxa"/>
            <w:vAlign w:val="center"/>
          </w:tcPr>
          <w:p w14:paraId="55A869CC" w14:textId="77777777" w:rsidR="0093038A" w:rsidRDefault="0093038A" w:rsidP="00EE6900">
            <w:pPr>
              <w:spacing w:before="0" w:after="200" w:line="276" w:lineRule="auto"/>
              <w:jc w:val="center"/>
            </w:pPr>
          </w:p>
        </w:tc>
        <w:tc>
          <w:tcPr>
            <w:tcW w:w="1914" w:type="dxa"/>
            <w:vAlign w:val="center"/>
          </w:tcPr>
          <w:p w14:paraId="38EF882F" w14:textId="77777777" w:rsidR="0093038A" w:rsidRDefault="0093038A" w:rsidP="00EE6900">
            <w:pPr>
              <w:spacing w:before="0" w:after="200" w:line="276" w:lineRule="auto"/>
              <w:jc w:val="center"/>
            </w:pPr>
          </w:p>
        </w:tc>
        <w:tc>
          <w:tcPr>
            <w:tcW w:w="1913" w:type="dxa"/>
            <w:vAlign w:val="center"/>
          </w:tcPr>
          <w:p w14:paraId="58483B14" w14:textId="77777777" w:rsidR="0093038A" w:rsidRDefault="0093038A" w:rsidP="00EE6900">
            <w:pPr>
              <w:spacing w:before="0" w:after="200" w:line="276" w:lineRule="auto"/>
              <w:jc w:val="center"/>
            </w:pPr>
          </w:p>
        </w:tc>
        <w:tc>
          <w:tcPr>
            <w:tcW w:w="1914" w:type="dxa"/>
          </w:tcPr>
          <w:p w14:paraId="7D637C5F" w14:textId="77777777" w:rsidR="0093038A" w:rsidRDefault="0093038A" w:rsidP="00EE6900">
            <w:pPr>
              <w:spacing w:before="0" w:after="200" w:line="276" w:lineRule="auto"/>
              <w:jc w:val="center"/>
            </w:pPr>
          </w:p>
        </w:tc>
      </w:tr>
      <w:tr w:rsidR="0093038A" w14:paraId="6634DA1E" w14:textId="6CA7475D" w:rsidTr="0093038A">
        <w:tc>
          <w:tcPr>
            <w:tcW w:w="1701" w:type="dxa"/>
            <w:shd w:val="clear" w:color="auto" w:fill="D9D9D9" w:themeFill="background1" w:themeFillShade="D9"/>
            <w:vAlign w:val="center"/>
          </w:tcPr>
          <w:p w14:paraId="7681409F" w14:textId="77777777" w:rsidR="0093038A" w:rsidRDefault="0093038A" w:rsidP="00EE6900">
            <w:pPr>
              <w:spacing w:before="0" w:after="200" w:line="276" w:lineRule="auto"/>
              <w:jc w:val="center"/>
            </w:pPr>
            <w:r>
              <w:t>10 minutes</w:t>
            </w:r>
          </w:p>
        </w:tc>
        <w:tc>
          <w:tcPr>
            <w:tcW w:w="1913" w:type="dxa"/>
            <w:shd w:val="clear" w:color="auto" w:fill="D9D9D9" w:themeFill="background1" w:themeFillShade="D9"/>
            <w:vAlign w:val="center"/>
          </w:tcPr>
          <w:p w14:paraId="5798FBE9" w14:textId="77777777" w:rsidR="0093038A" w:rsidRDefault="0093038A" w:rsidP="00EE6900">
            <w:pPr>
              <w:spacing w:before="0" w:after="200" w:line="276" w:lineRule="auto"/>
              <w:jc w:val="center"/>
            </w:pPr>
          </w:p>
        </w:tc>
        <w:tc>
          <w:tcPr>
            <w:tcW w:w="1914" w:type="dxa"/>
            <w:shd w:val="clear" w:color="auto" w:fill="D9D9D9" w:themeFill="background1" w:themeFillShade="D9"/>
            <w:vAlign w:val="center"/>
          </w:tcPr>
          <w:p w14:paraId="23050611" w14:textId="77777777" w:rsidR="0093038A" w:rsidRDefault="0093038A" w:rsidP="00EE6900">
            <w:pPr>
              <w:spacing w:before="0" w:after="200" w:line="276" w:lineRule="auto"/>
              <w:jc w:val="center"/>
            </w:pPr>
          </w:p>
        </w:tc>
        <w:tc>
          <w:tcPr>
            <w:tcW w:w="1913" w:type="dxa"/>
            <w:shd w:val="clear" w:color="auto" w:fill="D9D9D9" w:themeFill="background1" w:themeFillShade="D9"/>
            <w:vAlign w:val="center"/>
          </w:tcPr>
          <w:p w14:paraId="12C68DA6" w14:textId="77777777" w:rsidR="0093038A" w:rsidRDefault="0093038A" w:rsidP="00EE6900">
            <w:pPr>
              <w:spacing w:before="0" w:after="200" w:line="276" w:lineRule="auto"/>
              <w:jc w:val="center"/>
            </w:pPr>
          </w:p>
        </w:tc>
        <w:tc>
          <w:tcPr>
            <w:tcW w:w="1914" w:type="dxa"/>
            <w:shd w:val="clear" w:color="auto" w:fill="D9D9D9" w:themeFill="background1" w:themeFillShade="D9"/>
          </w:tcPr>
          <w:p w14:paraId="6869A88E" w14:textId="77777777" w:rsidR="0093038A" w:rsidRDefault="0093038A" w:rsidP="00EE6900">
            <w:pPr>
              <w:spacing w:before="0" w:after="200" w:line="276" w:lineRule="auto"/>
              <w:jc w:val="center"/>
            </w:pPr>
          </w:p>
        </w:tc>
      </w:tr>
      <w:tr w:rsidR="0093038A" w14:paraId="11B0AF40" w14:textId="38742D79" w:rsidTr="0093038A">
        <w:tc>
          <w:tcPr>
            <w:tcW w:w="1701" w:type="dxa"/>
            <w:vAlign w:val="center"/>
          </w:tcPr>
          <w:p w14:paraId="14A08F50" w14:textId="77777777" w:rsidR="0093038A" w:rsidRDefault="0093038A" w:rsidP="00EE6900">
            <w:pPr>
              <w:spacing w:before="0" w:after="200" w:line="276" w:lineRule="auto"/>
              <w:jc w:val="center"/>
            </w:pPr>
            <w:r>
              <w:t>15 minutes</w:t>
            </w:r>
          </w:p>
        </w:tc>
        <w:tc>
          <w:tcPr>
            <w:tcW w:w="1913" w:type="dxa"/>
            <w:vAlign w:val="center"/>
          </w:tcPr>
          <w:p w14:paraId="6EA69E71" w14:textId="77777777" w:rsidR="0093038A" w:rsidRDefault="0093038A" w:rsidP="00EE6900">
            <w:pPr>
              <w:spacing w:before="0" w:after="200" w:line="276" w:lineRule="auto"/>
              <w:jc w:val="center"/>
            </w:pPr>
          </w:p>
        </w:tc>
        <w:tc>
          <w:tcPr>
            <w:tcW w:w="1914" w:type="dxa"/>
            <w:vAlign w:val="center"/>
          </w:tcPr>
          <w:p w14:paraId="09193F9A" w14:textId="77777777" w:rsidR="0093038A" w:rsidRDefault="0093038A" w:rsidP="00EE6900">
            <w:pPr>
              <w:spacing w:before="0" w:after="200" w:line="276" w:lineRule="auto"/>
              <w:jc w:val="center"/>
            </w:pPr>
          </w:p>
        </w:tc>
        <w:tc>
          <w:tcPr>
            <w:tcW w:w="1913" w:type="dxa"/>
            <w:vAlign w:val="center"/>
          </w:tcPr>
          <w:p w14:paraId="28A9B5D0" w14:textId="77777777" w:rsidR="0093038A" w:rsidRDefault="0093038A" w:rsidP="00EE6900">
            <w:pPr>
              <w:spacing w:before="0" w:after="200" w:line="276" w:lineRule="auto"/>
              <w:jc w:val="center"/>
            </w:pPr>
          </w:p>
        </w:tc>
        <w:tc>
          <w:tcPr>
            <w:tcW w:w="1914" w:type="dxa"/>
          </w:tcPr>
          <w:p w14:paraId="5C014549" w14:textId="77777777" w:rsidR="0093038A" w:rsidRDefault="0093038A" w:rsidP="00EE6900">
            <w:pPr>
              <w:spacing w:before="0" w:after="200" w:line="276" w:lineRule="auto"/>
              <w:jc w:val="center"/>
            </w:pPr>
          </w:p>
        </w:tc>
      </w:tr>
      <w:tr w:rsidR="0093038A" w14:paraId="2D4A8445" w14:textId="37CBE28D" w:rsidTr="0093038A">
        <w:tc>
          <w:tcPr>
            <w:tcW w:w="1701" w:type="dxa"/>
            <w:shd w:val="clear" w:color="auto" w:fill="D9D9D9" w:themeFill="background1" w:themeFillShade="D9"/>
            <w:vAlign w:val="center"/>
          </w:tcPr>
          <w:p w14:paraId="423FF70D" w14:textId="77777777" w:rsidR="0093038A" w:rsidRDefault="0093038A" w:rsidP="00EE6900">
            <w:pPr>
              <w:spacing w:before="0" w:after="200" w:line="276" w:lineRule="auto"/>
              <w:jc w:val="center"/>
            </w:pPr>
            <w:r>
              <w:t>20 minutes</w:t>
            </w:r>
          </w:p>
        </w:tc>
        <w:tc>
          <w:tcPr>
            <w:tcW w:w="1913" w:type="dxa"/>
            <w:shd w:val="clear" w:color="auto" w:fill="D9D9D9" w:themeFill="background1" w:themeFillShade="D9"/>
            <w:vAlign w:val="center"/>
          </w:tcPr>
          <w:p w14:paraId="2AF58E88" w14:textId="77777777" w:rsidR="0093038A" w:rsidRDefault="0093038A" w:rsidP="00EE6900">
            <w:pPr>
              <w:spacing w:before="0" w:after="200" w:line="276" w:lineRule="auto"/>
              <w:jc w:val="center"/>
            </w:pPr>
          </w:p>
        </w:tc>
        <w:tc>
          <w:tcPr>
            <w:tcW w:w="1914" w:type="dxa"/>
            <w:shd w:val="clear" w:color="auto" w:fill="D9D9D9" w:themeFill="background1" w:themeFillShade="D9"/>
            <w:vAlign w:val="center"/>
          </w:tcPr>
          <w:p w14:paraId="2969C4F5" w14:textId="77777777" w:rsidR="0093038A" w:rsidRDefault="0093038A" w:rsidP="00EE6900">
            <w:pPr>
              <w:spacing w:before="0" w:after="200" w:line="276" w:lineRule="auto"/>
              <w:jc w:val="center"/>
            </w:pPr>
          </w:p>
        </w:tc>
        <w:tc>
          <w:tcPr>
            <w:tcW w:w="1913" w:type="dxa"/>
            <w:shd w:val="clear" w:color="auto" w:fill="D9D9D9" w:themeFill="background1" w:themeFillShade="D9"/>
            <w:vAlign w:val="center"/>
          </w:tcPr>
          <w:p w14:paraId="59B5C4C4" w14:textId="77777777" w:rsidR="0093038A" w:rsidRDefault="0093038A" w:rsidP="00EE6900">
            <w:pPr>
              <w:spacing w:before="0" w:after="200" w:line="276" w:lineRule="auto"/>
              <w:jc w:val="center"/>
            </w:pPr>
          </w:p>
        </w:tc>
        <w:tc>
          <w:tcPr>
            <w:tcW w:w="1914" w:type="dxa"/>
            <w:shd w:val="clear" w:color="auto" w:fill="D9D9D9" w:themeFill="background1" w:themeFillShade="D9"/>
          </w:tcPr>
          <w:p w14:paraId="23BF1DAE" w14:textId="77777777" w:rsidR="0093038A" w:rsidRDefault="0093038A" w:rsidP="00EE6900">
            <w:pPr>
              <w:spacing w:before="0" w:after="200" w:line="276" w:lineRule="auto"/>
              <w:jc w:val="center"/>
            </w:pPr>
          </w:p>
        </w:tc>
      </w:tr>
      <w:tr w:rsidR="0093038A" w14:paraId="07ABC0EE" w14:textId="75E2699C" w:rsidTr="0093038A">
        <w:tc>
          <w:tcPr>
            <w:tcW w:w="1701" w:type="dxa"/>
            <w:vAlign w:val="center"/>
          </w:tcPr>
          <w:p w14:paraId="1EC12894" w14:textId="77777777" w:rsidR="0093038A" w:rsidRDefault="0093038A" w:rsidP="00EE6900">
            <w:pPr>
              <w:spacing w:before="0" w:after="200" w:line="276" w:lineRule="auto"/>
              <w:jc w:val="center"/>
            </w:pPr>
            <w:r>
              <w:t>25 minutes</w:t>
            </w:r>
          </w:p>
        </w:tc>
        <w:tc>
          <w:tcPr>
            <w:tcW w:w="1913" w:type="dxa"/>
            <w:vAlign w:val="center"/>
          </w:tcPr>
          <w:p w14:paraId="733E839D" w14:textId="77777777" w:rsidR="0093038A" w:rsidRDefault="0093038A" w:rsidP="00EE6900">
            <w:pPr>
              <w:spacing w:before="0" w:after="200" w:line="276" w:lineRule="auto"/>
              <w:jc w:val="center"/>
            </w:pPr>
          </w:p>
        </w:tc>
        <w:tc>
          <w:tcPr>
            <w:tcW w:w="1914" w:type="dxa"/>
            <w:vAlign w:val="center"/>
          </w:tcPr>
          <w:p w14:paraId="404C13AC" w14:textId="77777777" w:rsidR="0093038A" w:rsidRDefault="0093038A" w:rsidP="00EE6900">
            <w:pPr>
              <w:spacing w:before="0" w:after="200" w:line="276" w:lineRule="auto"/>
              <w:jc w:val="center"/>
            </w:pPr>
          </w:p>
        </w:tc>
        <w:tc>
          <w:tcPr>
            <w:tcW w:w="1913" w:type="dxa"/>
            <w:vAlign w:val="center"/>
          </w:tcPr>
          <w:p w14:paraId="419B8E38" w14:textId="77777777" w:rsidR="0093038A" w:rsidRDefault="0093038A" w:rsidP="00EE6900">
            <w:pPr>
              <w:spacing w:before="0" w:after="200" w:line="276" w:lineRule="auto"/>
              <w:jc w:val="center"/>
            </w:pPr>
          </w:p>
        </w:tc>
        <w:tc>
          <w:tcPr>
            <w:tcW w:w="1914" w:type="dxa"/>
          </w:tcPr>
          <w:p w14:paraId="09FA77DE" w14:textId="77777777" w:rsidR="0093038A" w:rsidRDefault="0093038A" w:rsidP="00EE6900">
            <w:pPr>
              <w:spacing w:before="0" w:after="200" w:line="276" w:lineRule="auto"/>
              <w:jc w:val="center"/>
            </w:pPr>
          </w:p>
        </w:tc>
      </w:tr>
      <w:tr w:rsidR="0093038A" w14:paraId="1F8ABD91" w14:textId="68D52C3B" w:rsidTr="0093038A">
        <w:tc>
          <w:tcPr>
            <w:tcW w:w="1701" w:type="dxa"/>
            <w:shd w:val="clear" w:color="auto" w:fill="D9D9D9" w:themeFill="background1" w:themeFillShade="D9"/>
            <w:vAlign w:val="center"/>
          </w:tcPr>
          <w:p w14:paraId="631521FB" w14:textId="77777777" w:rsidR="0093038A" w:rsidRDefault="0093038A" w:rsidP="00EE6900">
            <w:pPr>
              <w:spacing w:before="0" w:after="200" w:line="276" w:lineRule="auto"/>
              <w:jc w:val="center"/>
            </w:pPr>
            <w:r>
              <w:t>30 minutes</w:t>
            </w:r>
          </w:p>
        </w:tc>
        <w:tc>
          <w:tcPr>
            <w:tcW w:w="1913" w:type="dxa"/>
            <w:shd w:val="clear" w:color="auto" w:fill="D9D9D9" w:themeFill="background1" w:themeFillShade="D9"/>
            <w:vAlign w:val="center"/>
          </w:tcPr>
          <w:p w14:paraId="3CC58AE0" w14:textId="77777777" w:rsidR="0093038A" w:rsidRDefault="0093038A" w:rsidP="00EE6900">
            <w:pPr>
              <w:spacing w:before="0" w:after="200" w:line="276" w:lineRule="auto"/>
              <w:jc w:val="center"/>
            </w:pPr>
          </w:p>
        </w:tc>
        <w:tc>
          <w:tcPr>
            <w:tcW w:w="1914" w:type="dxa"/>
            <w:shd w:val="clear" w:color="auto" w:fill="D9D9D9" w:themeFill="background1" w:themeFillShade="D9"/>
            <w:vAlign w:val="center"/>
          </w:tcPr>
          <w:p w14:paraId="016D9469" w14:textId="77777777" w:rsidR="0093038A" w:rsidRDefault="0093038A" w:rsidP="00EE6900">
            <w:pPr>
              <w:spacing w:before="0" w:after="200" w:line="276" w:lineRule="auto"/>
              <w:jc w:val="center"/>
            </w:pPr>
          </w:p>
        </w:tc>
        <w:tc>
          <w:tcPr>
            <w:tcW w:w="1913" w:type="dxa"/>
            <w:shd w:val="clear" w:color="auto" w:fill="D9D9D9" w:themeFill="background1" w:themeFillShade="D9"/>
            <w:vAlign w:val="center"/>
          </w:tcPr>
          <w:p w14:paraId="63E33C3C" w14:textId="77777777" w:rsidR="0093038A" w:rsidRDefault="0093038A" w:rsidP="00EE6900">
            <w:pPr>
              <w:spacing w:before="0" w:after="200" w:line="276" w:lineRule="auto"/>
              <w:jc w:val="center"/>
            </w:pPr>
          </w:p>
        </w:tc>
        <w:tc>
          <w:tcPr>
            <w:tcW w:w="1914" w:type="dxa"/>
            <w:shd w:val="clear" w:color="auto" w:fill="D9D9D9" w:themeFill="background1" w:themeFillShade="D9"/>
          </w:tcPr>
          <w:p w14:paraId="550EB032" w14:textId="77777777" w:rsidR="0093038A" w:rsidRDefault="0093038A" w:rsidP="00EE6900">
            <w:pPr>
              <w:spacing w:before="0" w:after="200" w:line="276" w:lineRule="auto"/>
              <w:jc w:val="center"/>
            </w:pPr>
          </w:p>
        </w:tc>
      </w:tr>
    </w:tbl>
    <w:p w14:paraId="2897149B" w14:textId="77777777" w:rsidR="00B72B80" w:rsidRDefault="00B72B80" w:rsidP="00B72B80">
      <w:pPr>
        <w:pStyle w:val="NoSpacing"/>
        <w:numPr>
          <w:ilvl w:val="0"/>
          <w:numId w:val="0"/>
        </w:numPr>
        <w:ind w:left="1080"/>
      </w:pPr>
    </w:p>
    <w:p w14:paraId="653F773E" w14:textId="335467FB" w:rsidR="002325D2" w:rsidRDefault="002325D2">
      <w:pPr>
        <w:spacing w:before="0" w:after="160" w:line="259" w:lineRule="auto"/>
        <w:rPr>
          <w:b/>
        </w:rPr>
      </w:pPr>
      <w:bookmarkStart w:id="4" w:name="_Toc45030325"/>
    </w:p>
    <w:p w14:paraId="244C7537" w14:textId="3B3E6F45" w:rsidR="00B72B80" w:rsidRPr="00DC04DA" w:rsidRDefault="00B72B80" w:rsidP="00B72B80">
      <w:pPr>
        <w:pStyle w:val="Heading2"/>
      </w:pPr>
      <w:r>
        <w:t>Review Questions</w:t>
      </w:r>
      <w:bookmarkEnd w:id="4"/>
    </w:p>
    <w:p w14:paraId="24398078" w14:textId="77777777" w:rsidR="00B72B80" w:rsidRDefault="00B72B80" w:rsidP="00B72B80">
      <w:pPr>
        <w:pStyle w:val="NoSpacing"/>
        <w:numPr>
          <w:ilvl w:val="0"/>
          <w:numId w:val="5"/>
        </w:numPr>
      </w:pPr>
      <w:r w:rsidRPr="005F53ED">
        <w:t>About 200 years ago, Jan Baptista van Helmont did experiments on the nature of photosynthesis.  He wanted to know where growing plants get the materials necessary for increases in size.  He planted a tree seedling weighing 5 pounds in a barrel filled with 200 pounds of soil.  He watered the tree regularly.  Five years passed.  Then van Helmont weighed the tree and the soil.  The tree weighed 169 pounds, 3 ounces.  The soil weighed 199 pounds, 14 ounces.  Because the tree gained so much weight, and the soil lost so little,  he concluded the tree had gained all its weight by absorbing water he added to the barrel.  Given what you know about photosynthesis, why was he misguided?  What really happened?</w:t>
      </w:r>
    </w:p>
    <w:p w14:paraId="4D024BFE" w14:textId="77777777" w:rsidR="00B72B80" w:rsidRDefault="00B72B80" w:rsidP="00B72B80">
      <w:pPr>
        <w:pStyle w:val="NoSpacing"/>
        <w:numPr>
          <w:ilvl w:val="0"/>
          <w:numId w:val="5"/>
        </w:numPr>
      </w:pPr>
      <w:r>
        <w:t xml:space="preserve">Suppose that you grow algae or an aquatic plant like </w:t>
      </w:r>
      <w:r>
        <w:rPr>
          <w:i/>
        </w:rPr>
        <w:t>Elodea</w:t>
      </w:r>
      <w:r>
        <w:t xml:space="preserve"> in the presence of </w:t>
      </w:r>
      <w:r>
        <w:rPr>
          <w:vertAlign w:val="superscript"/>
        </w:rPr>
        <w:t>18</w:t>
      </w:r>
      <w:r>
        <w:t>O</w:t>
      </w:r>
      <w:r>
        <w:rPr>
          <w:vertAlign w:val="subscript"/>
        </w:rPr>
        <w:t>2</w:t>
      </w:r>
      <w:r>
        <w:t xml:space="preserve">.  Where does this isotopic label end up?  What if you use </w:t>
      </w:r>
      <w:r>
        <w:rPr>
          <w:vertAlign w:val="superscript"/>
        </w:rPr>
        <w:t>18</w:t>
      </w:r>
      <w:r>
        <w:t>O-labelled CO</w:t>
      </w:r>
      <w:r>
        <w:rPr>
          <w:vertAlign w:val="subscript"/>
        </w:rPr>
        <w:t>2</w:t>
      </w:r>
      <w:r>
        <w:t xml:space="preserve">?  </w:t>
      </w:r>
    </w:p>
    <w:p w14:paraId="6C2A254A" w14:textId="77777777" w:rsidR="00B72B80" w:rsidRDefault="00B72B80" w:rsidP="00B72B80">
      <w:pPr>
        <w:pStyle w:val="NoSpacing"/>
        <w:numPr>
          <w:ilvl w:val="0"/>
          <w:numId w:val="5"/>
        </w:numPr>
      </w:pPr>
      <w:r>
        <w:t>What color would plants be if they absorbed all visible light wavelengths equally?</w:t>
      </w:r>
    </w:p>
    <w:p w14:paraId="27E575CE" w14:textId="77777777" w:rsidR="00B72B80" w:rsidRPr="006679E6" w:rsidRDefault="00B72B80" w:rsidP="00B72B80">
      <w:pPr>
        <w:pStyle w:val="NoSpacing"/>
        <w:numPr>
          <w:ilvl w:val="0"/>
          <w:numId w:val="5"/>
        </w:numPr>
      </w:pPr>
      <w:r>
        <w:t>Would frozen spinach leaves work as well as fresh? Why or why not?  What about cooked spinach?</w:t>
      </w:r>
    </w:p>
    <w:p w14:paraId="105089EF" w14:textId="77777777" w:rsidR="009842CF" w:rsidRDefault="009842CF"/>
    <w:sectPr w:rsidR="009842CF" w:rsidSect="00B72B8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712B65"/>
    <w:multiLevelType w:val="hybridMultilevel"/>
    <w:tmpl w:val="0E566510"/>
    <w:lvl w:ilvl="0" w:tplc="B7221904">
      <w:start w:val="1"/>
      <w:numFmt w:val="decimal"/>
      <w:pStyle w:val="NoSpacing"/>
      <w:lvlText w:val="%1."/>
      <w:lvlJc w:val="left"/>
      <w:pPr>
        <w:ind w:left="1080" w:hanging="360"/>
      </w:pPr>
      <w:rPr>
        <w:rFonts w:hint="default"/>
        <w:b w:val="0"/>
      </w:rPr>
    </w:lvl>
    <w:lvl w:ilvl="1" w:tplc="0044AF0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0"/>
  </w:num>
  <w:num w:numId="4">
    <w:abstractNumId w:val="0"/>
    <w:lvlOverride w:ilvl="0">
      <w:startOverride w:val="1"/>
    </w:lvlOverride>
  </w:num>
  <w:num w:numId="5">
    <w:abstractNumId w:val="0"/>
    <w:lvlOverride w:ilvl="0">
      <w:startOverride w:val="1"/>
    </w:lvlOverride>
  </w:num>
  <w:num w:numId="6">
    <w:abstractNumId w:val="0"/>
  </w:num>
  <w:num w:numId="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9E"/>
    <w:rsid w:val="000A1946"/>
    <w:rsid w:val="0010516E"/>
    <w:rsid w:val="002325D2"/>
    <w:rsid w:val="00315162"/>
    <w:rsid w:val="006A5E35"/>
    <w:rsid w:val="008D5D89"/>
    <w:rsid w:val="0093038A"/>
    <w:rsid w:val="009842CF"/>
    <w:rsid w:val="00A560B1"/>
    <w:rsid w:val="00B72B80"/>
    <w:rsid w:val="00B833B4"/>
    <w:rsid w:val="00B94936"/>
    <w:rsid w:val="00C72D9E"/>
    <w:rsid w:val="00CC7744"/>
    <w:rsid w:val="00DC482F"/>
    <w:rsid w:val="00DE1F3A"/>
    <w:rsid w:val="00EE4C7A"/>
    <w:rsid w:val="00F12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68ACD"/>
  <w15:chartTrackingRefBased/>
  <w15:docId w15:val="{4D1F089D-8DE6-4FEF-83EF-F9BDF999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80"/>
    <w:pPr>
      <w:spacing w:before="120" w:after="320" w:line="360" w:lineRule="auto"/>
    </w:pPr>
    <w:rPr>
      <w:rFonts w:ascii="Bookman Old Style" w:hAnsi="Bookman Old Style"/>
      <w:sz w:val="20"/>
      <w:szCs w:val="20"/>
    </w:rPr>
  </w:style>
  <w:style w:type="paragraph" w:styleId="Heading1">
    <w:name w:val="heading 1"/>
    <w:basedOn w:val="Normal"/>
    <w:next w:val="Normal"/>
    <w:link w:val="Heading1Char"/>
    <w:uiPriority w:val="9"/>
    <w:qFormat/>
    <w:rsid w:val="00B72B80"/>
    <w:pPr>
      <w:outlineLvl w:val="0"/>
    </w:pPr>
    <w:rPr>
      <w:b/>
      <w:sz w:val="24"/>
      <w:szCs w:val="24"/>
    </w:rPr>
  </w:style>
  <w:style w:type="paragraph" w:styleId="Heading2">
    <w:name w:val="heading 2"/>
    <w:basedOn w:val="Normal"/>
    <w:next w:val="Normal"/>
    <w:link w:val="Heading2Char"/>
    <w:uiPriority w:val="9"/>
    <w:unhideWhenUsed/>
    <w:qFormat/>
    <w:rsid w:val="00B72B80"/>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B80"/>
    <w:rPr>
      <w:rFonts w:ascii="Bookman Old Style" w:hAnsi="Bookman Old Style"/>
      <w:b/>
      <w:sz w:val="24"/>
      <w:szCs w:val="24"/>
    </w:rPr>
  </w:style>
  <w:style w:type="character" w:customStyle="1" w:styleId="Heading2Char">
    <w:name w:val="Heading 2 Char"/>
    <w:basedOn w:val="DefaultParagraphFont"/>
    <w:link w:val="Heading2"/>
    <w:uiPriority w:val="9"/>
    <w:rsid w:val="00B72B80"/>
    <w:rPr>
      <w:rFonts w:ascii="Bookman Old Style" w:hAnsi="Bookman Old Style"/>
      <w:b/>
      <w:sz w:val="20"/>
      <w:szCs w:val="20"/>
    </w:rPr>
  </w:style>
  <w:style w:type="paragraph" w:styleId="NoSpacing">
    <w:name w:val="No Spacing"/>
    <w:aliases w:val="Numbered List"/>
    <w:uiPriority w:val="1"/>
    <w:qFormat/>
    <w:rsid w:val="00B72B80"/>
    <w:pPr>
      <w:numPr>
        <w:numId w:val="3"/>
      </w:numPr>
      <w:spacing w:after="0" w:line="360" w:lineRule="auto"/>
    </w:pPr>
    <w:rPr>
      <w:rFonts w:ascii="Bookman Old Style" w:hAnsi="Bookman Old Style"/>
      <w:sz w:val="20"/>
      <w:szCs w:val="20"/>
    </w:rPr>
  </w:style>
  <w:style w:type="table" w:styleId="TableGrid">
    <w:name w:val="Table Grid"/>
    <w:basedOn w:val="TableNormal"/>
    <w:uiPriority w:val="59"/>
    <w:rsid w:val="00B72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 James Leonard</dc:creator>
  <cp:keywords/>
  <dc:description/>
  <cp:lastModifiedBy>Elliott, Steve</cp:lastModifiedBy>
  <cp:revision>8</cp:revision>
  <dcterms:created xsi:type="dcterms:W3CDTF">2022-05-19T13:48:00Z</dcterms:created>
  <dcterms:modified xsi:type="dcterms:W3CDTF">2022-05-20T18:05:00Z</dcterms:modified>
</cp:coreProperties>
</file>